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607812194"/>
        <w:docPartObj>
          <w:docPartGallery w:val="Cover Pages"/>
          <w:docPartUnique/>
        </w:docPartObj>
      </w:sdtPr>
      <w:sdtEndPr>
        <w:rPr>
          <w:b/>
          <w:color w:val="FFFF00"/>
          <w:highlight w:val="green"/>
          <w:lang w:val="es-ES"/>
        </w:rPr>
      </w:sdtEndPr>
      <w:sdtContent>
        <w:p w14:paraId="49C519FE" w14:textId="69FDBA24" w:rsidR="007B667A" w:rsidRPr="00FD1DD7" w:rsidRDefault="007B667A" w:rsidP="006C55F8">
          <w:pPr>
            <w:ind w:firstLine="720"/>
            <w:rPr>
              <w:rFonts w:ascii="Times New Roman" w:hAnsi="Times New Roman" w:cs="Times New Roman"/>
              <w:sz w:val="24"/>
              <w:szCs w:val="24"/>
            </w:rPr>
          </w:pPr>
        </w:p>
        <w:p w14:paraId="2982FA18" w14:textId="2EDD55F8" w:rsidR="007B667A" w:rsidRPr="00FD1DD7" w:rsidRDefault="007B667A" w:rsidP="006C55F8">
          <w:pPr>
            <w:rPr>
              <w:rFonts w:ascii="Times New Roman" w:hAnsi="Times New Roman" w:cs="Times New Roman"/>
              <w:color w:val="000000" w:themeColor="text1"/>
              <w:sz w:val="24"/>
              <w:szCs w:val="24"/>
            </w:rPr>
          </w:pPr>
        </w:p>
        <w:p w14:paraId="3FEE840E" w14:textId="77777777" w:rsidR="00FD1DD7" w:rsidRDefault="00FD1DD7" w:rsidP="00FD1DD7">
          <w:pPr>
            <w:ind w:firstLine="0"/>
            <w:jc w:val="center"/>
            <w:rPr>
              <w:rFonts w:ascii="Times New Roman" w:hAnsi="Times New Roman" w:cs="Times New Roman"/>
              <w:b/>
              <w:color w:val="000000" w:themeColor="text1"/>
              <w:sz w:val="24"/>
              <w:szCs w:val="24"/>
              <w:lang w:val="es-ES"/>
            </w:rPr>
          </w:pPr>
        </w:p>
        <w:p w14:paraId="04D25CCD" w14:textId="77777777" w:rsidR="00FD1DD7" w:rsidRDefault="00FD1DD7" w:rsidP="00FD1DD7">
          <w:pPr>
            <w:ind w:firstLine="0"/>
            <w:jc w:val="center"/>
            <w:rPr>
              <w:rFonts w:ascii="Times New Roman" w:hAnsi="Times New Roman" w:cs="Times New Roman"/>
              <w:b/>
              <w:color w:val="000000" w:themeColor="text1"/>
              <w:sz w:val="24"/>
              <w:szCs w:val="24"/>
              <w:lang w:val="es-ES"/>
            </w:rPr>
          </w:pPr>
        </w:p>
        <w:p w14:paraId="71E1B8B1" w14:textId="77777777" w:rsidR="00FD1DD7" w:rsidRDefault="00FD1DD7" w:rsidP="00FD1DD7">
          <w:pPr>
            <w:ind w:firstLine="0"/>
            <w:jc w:val="center"/>
            <w:rPr>
              <w:rFonts w:ascii="Times New Roman" w:hAnsi="Times New Roman" w:cs="Times New Roman"/>
              <w:b/>
              <w:color w:val="000000" w:themeColor="text1"/>
              <w:sz w:val="24"/>
              <w:szCs w:val="24"/>
              <w:lang w:val="es-ES"/>
            </w:rPr>
          </w:pPr>
        </w:p>
        <w:p w14:paraId="54F07B3A" w14:textId="0574EE2C" w:rsidR="00FD1DD7" w:rsidRPr="00FD1DD7" w:rsidRDefault="00FD1DD7" w:rsidP="00FD1DD7">
          <w:pPr>
            <w:ind w:firstLine="0"/>
            <w:jc w:val="center"/>
            <w:rPr>
              <w:rFonts w:ascii="Times New Roman" w:hAnsi="Times New Roman" w:cs="Times New Roman"/>
              <w:b/>
              <w:color w:val="000000" w:themeColor="text1"/>
              <w:sz w:val="24"/>
              <w:szCs w:val="24"/>
              <w:lang w:val="es-ES"/>
            </w:rPr>
          </w:pPr>
          <w:r w:rsidRPr="00FD1DD7">
            <w:rPr>
              <w:rFonts w:ascii="Times New Roman" w:hAnsi="Times New Roman" w:cs="Times New Roman"/>
              <w:b/>
              <w:color w:val="000000" w:themeColor="text1"/>
              <w:sz w:val="24"/>
              <w:szCs w:val="24"/>
              <w:lang w:val="es-ES"/>
            </w:rPr>
            <w:t>FORTALECIMIENTO DELCLIMA ORGANIZACIONAL EN LOS SERVICIOS DE SALUD</w:t>
          </w:r>
        </w:p>
        <w:p w14:paraId="765C66D2" w14:textId="77777777" w:rsidR="00FD1DD7" w:rsidRPr="00FD1DD7" w:rsidRDefault="00FD1DD7" w:rsidP="00FD1DD7">
          <w:pPr>
            <w:ind w:firstLine="0"/>
            <w:jc w:val="center"/>
            <w:rPr>
              <w:rFonts w:ascii="Times New Roman" w:hAnsi="Times New Roman" w:cs="Times New Roman"/>
              <w:b/>
              <w:color w:val="000000" w:themeColor="text1"/>
              <w:sz w:val="24"/>
              <w:szCs w:val="24"/>
              <w:lang w:val="es-ES"/>
            </w:rPr>
          </w:pPr>
        </w:p>
        <w:p w14:paraId="6C65FCDD" w14:textId="77777777" w:rsidR="00FD1DD7" w:rsidRPr="00FD1DD7" w:rsidRDefault="00FD1DD7" w:rsidP="00FD1DD7">
          <w:pPr>
            <w:ind w:firstLine="0"/>
            <w:jc w:val="center"/>
            <w:rPr>
              <w:rFonts w:ascii="Times New Roman" w:hAnsi="Times New Roman" w:cs="Times New Roman"/>
              <w:b/>
              <w:color w:val="000000" w:themeColor="text1"/>
              <w:sz w:val="24"/>
              <w:szCs w:val="24"/>
              <w:lang w:val="es-ES"/>
            </w:rPr>
          </w:pPr>
          <w:r w:rsidRPr="00FD1DD7">
            <w:rPr>
              <w:rFonts w:ascii="Times New Roman" w:hAnsi="Times New Roman" w:cs="Times New Roman"/>
              <w:b/>
              <w:color w:val="000000" w:themeColor="text1"/>
              <w:sz w:val="24"/>
              <w:szCs w:val="24"/>
              <w:lang w:val="es-ES"/>
            </w:rPr>
            <w:t>DR. EDDIE A. ZAMORA A.</w:t>
          </w:r>
        </w:p>
        <w:p w14:paraId="0C72B3C8" w14:textId="77777777" w:rsidR="000256EB" w:rsidRDefault="00FD1DD7" w:rsidP="00FD1DD7">
          <w:pPr>
            <w:ind w:firstLine="0"/>
            <w:jc w:val="center"/>
            <w:rPr>
              <w:rFonts w:ascii="Times New Roman" w:hAnsi="Times New Roman" w:cs="Times New Roman"/>
              <w:b/>
              <w:color w:val="000000" w:themeColor="text1"/>
              <w:sz w:val="24"/>
              <w:szCs w:val="24"/>
              <w:lang w:val="es-ES"/>
            </w:rPr>
          </w:pPr>
          <w:r w:rsidRPr="00FD1DD7">
            <w:rPr>
              <w:rFonts w:ascii="Times New Roman" w:hAnsi="Times New Roman" w:cs="Times New Roman"/>
              <w:b/>
              <w:color w:val="000000" w:themeColor="text1"/>
              <w:sz w:val="24"/>
              <w:szCs w:val="24"/>
              <w:lang w:val="es-ES"/>
            </w:rPr>
            <w:t xml:space="preserve">FACULTAD DE MEDICINA </w:t>
          </w:r>
        </w:p>
        <w:p w14:paraId="512A6732" w14:textId="77777777" w:rsidR="000256EB" w:rsidRDefault="00FD1DD7" w:rsidP="00FD1DD7">
          <w:pPr>
            <w:ind w:firstLine="0"/>
            <w:jc w:val="center"/>
            <w:rPr>
              <w:rFonts w:ascii="Times New Roman" w:hAnsi="Times New Roman" w:cs="Times New Roman"/>
              <w:b/>
              <w:color w:val="000000" w:themeColor="text1"/>
              <w:sz w:val="24"/>
              <w:szCs w:val="24"/>
              <w:lang w:val="es-ES"/>
            </w:rPr>
          </w:pPr>
          <w:r w:rsidRPr="00FD1DD7">
            <w:rPr>
              <w:rFonts w:ascii="Times New Roman" w:hAnsi="Times New Roman" w:cs="Times New Roman"/>
              <w:b/>
              <w:color w:val="000000" w:themeColor="text1"/>
              <w:sz w:val="24"/>
              <w:szCs w:val="24"/>
              <w:lang w:val="es-ES"/>
            </w:rPr>
            <w:t>UNI</w:t>
          </w:r>
          <w:r w:rsidR="000256EB">
            <w:rPr>
              <w:rFonts w:ascii="Times New Roman" w:hAnsi="Times New Roman" w:cs="Times New Roman"/>
              <w:b/>
              <w:color w:val="000000" w:themeColor="text1"/>
              <w:sz w:val="24"/>
              <w:szCs w:val="24"/>
              <w:lang w:val="es-ES"/>
            </w:rPr>
            <w:t xml:space="preserve">VERSIDAD </w:t>
          </w:r>
          <w:r w:rsidRPr="00FD1DD7">
            <w:rPr>
              <w:rFonts w:ascii="Times New Roman" w:hAnsi="Times New Roman" w:cs="Times New Roman"/>
              <w:b/>
              <w:color w:val="000000" w:themeColor="text1"/>
              <w:sz w:val="24"/>
              <w:szCs w:val="24"/>
              <w:lang w:val="es-ES"/>
            </w:rPr>
            <w:t>DE CIENCIA</w:t>
          </w:r>
          <w:r w:rsidR="000256EB">
            <w:rPr>
              <w:rFonts w:ascii="Times New Roman" w:hAnsi="Times New Roman" w:cs="Times New Roman"/>
              <w:b/>
              <w:color w:val="000000" w:themeColor="text1"/>
              <w:sz w:val="24"/>
              <w:szCs w:val="24"/>
              <w:lang w:val="es-ES"/>
            </w:rPr>
            <w:t>S MEDICAS</w:t>
          </w:r>
          <w:r w:rsidRPr="00FD1DD7">
            <w:rPr>
              <w:rFonts w:ascii="Times New Roman" w:hAnsi="Times New Roman" w:cs="Times New Roman"/>
              <w:b/>
              <w:color w:val="000000" w:themeColor="text1"/>
              <w:sz w:val="24"/>
              <w:szCs w:val="24"/>
              <w:lang w:val="es-ES"/>
            </w:rPr>
            <w:t xml:space="preserve"> </w:t>
          </w:r>
        </w:p>
        <w:p w14:paraId="21B19159" w14:textId="2767B8D4" w:rsidR="00FD1DD7" w:rsidRPr="00FD1DD7" w:rsidRDefault="00FD1DD7" w:rsidP="00FD1DD7">
          <w:pPr>
            <w:ind w:firstLine="0"/>
            <w:jc w:val="center"/>
            <w:rPr>
              <w:rFonts w:ascii="Times New Roman" w:hAnsi="Times New Roman" w:cs="Times New Roman"/>
              <w:b/>
              <w:color w:val="000000" w:themeColor="text1"/>
              <w:sz w:val="24"/>
              <w:szCs w:val="24"/>
              <w:lang w:val="es-ES"/>
            </w:rPr>
          </w:pPr>
          <w:r w:rsidRPr="00FD1DD7">
            <w:rPr>
              <w:rFonts w:ascii="Times New Roman" w:hAnsi="Times New Roman" w:cs="Times New Roman"/>
              <w:b/>
              <w:color w:val="000000" w:themeColor="text1"/>
              <w:sz w:val="24"/>
              <w:szCs w:val="24"/>
              <w:lang w:val="es-ES"/>
            </w:rPr>
            <w:t>MANAGUA</w:t>
          </w:r>
        </w:p>
        <w:p w14:paraId="545AD876" w14:textId="2B82EAEA" w:rsidR="00FD1DD7" w:rsidRPr="00FD1DD7" w:rsidRDefault="00FD1DD7" w:rsidP="00FD1DD7">
          <w:pPr>
            <w:ind w:firstLine="0"/>
            <w:jc w:val="center"/>
            <w:rPr>
              <w:rFonts w:ascii="Times New Roman" w:hAnsi="Times New Roman" w:cs="Times New Roman"/>
              <w:b/>
              <w:color w:val="000000" w:themeColor="text1"/>
              <w:sz w:val="24"/>
              <w:szCs w:val="24"/>
              <w:lang w:val="es-ES"/>
            </w:rPr>
          </w:pPr>
        </w:p>
        <w:p w14:paraId="587ACC67" w14:textId="0A8A0106" w:rsidR="00FD1DD7" w:rsidRPr="00FD1DD7" w:rsidRDefault="008B3BEA" w:rsidP="00FD1DD7">
          <w:pPr>
            <w:ind w:firstLine="0"/>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Lic. IVAN CASTRO</w:t>
          </w:r>
        </w:p>
        <w:p w14:paraId="14AAECF1" w14:textId="64537F0E" w:rsidR="00FD1DD7" w:rsidRPr="00FD1DD7" w:rsidRDefault="008B3BEA" w:rsidP="00FD1DD7">
          <w:pPr>
            <w:ind w:firstLine="0"/>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24 </w:t>
          </w:r>
          <w:r w:rsidR="00FD1DD7" w:rsidRPr="00FD1DD7">
            <w:rPr>
              <w:rFonts w:ascii="Times New Roman" w:hAnsi="Times New Roman" w:cs="Times New Roman"/>
              <w:b/>
              <w:color w:val="000000" w:themeColor="text1"/>
              <w:sz w:val="24"/>
              <w:szCs w:val="24"/>
              <w:lang w:val="es-ES"/>
            </w:rPr>
            <w:t>DE MARZO DEL 2023</w:t>
          </w:r>
        </w:p>
        <w:p w14:paraId="46F6313F" w14:textId="77777777" w:rsidR="00FD1DD7" w:rsidRPr="00FD1DD7" w:rsidRDefault="00FD1DD7" w:rsidP="00FD1DD7">
          <w:pPr>
            <w:ind w:firstLine="0"/>
            <w:jc w:val="center"/>
            <w:rPr>
              <w:rFonts w:ascii="Times New Roman" w:hAnsi="Times New Roman" w:cs="Times New Roman"/>
              <w:b/>
              <w:color w:val="000000" w:themeColor="text1"/>
              <w:sz w:val="24"/>
              <w:szCs w:val="24"/>
              <w:lang w:val="es-ES"/>
            </w:rPr>
          </w:pPr>
        </w:p>
        <w:p w14:paraId="7B829013" w14:textId="0886427E" w:rsidR="00EF2326" w:rsidRPr="00FD1DD7" w:rsidRDefault="007B667A" w:rsidP="00FD1DD7">
          <w:pPr>
            <w:ind w:firstLine="0"/>
            <w:jc w:val="center"/>
            <w:rPr>
              <w:rFonts w:ascii="Times New Roman" w:hAnsi="Times New Roman" w:cs="Times New Roman"/>
              <w:b/>
              <w:sz w:val="24"/>
              <w:szCs w:val="24"/>
              <w:lang w:val="es-ES"/>
            </w:rPr>
          </w:pPr>
          <w:r w:rsidRPr="00FD1DD7">
            <w:rPr>
              <w:rFonts w:ascii="Times New Roman" w:hAnsi="Times New Roman" w:cs="Times New Roman"/>
              <w:b/>
              <w:color w:val="FFFF00"/>
              <w:sz w:val="24"/>
              <w:szCs w:val="24"/>
              <w:highlight w:val="green"/>
              <w:lang w:val="es-ES"/>
            </w:rPr>
            <w:br w:type="page"/>
          </w:r>
        </w:p>
        <w:p w14:paraId="20C135E0" w14:textId="77777777" w:rsidR="007B667A" w:rsidRPr="00FD1DD7" w:rsidRDefault="00000000" w:rsidP="006C55F8">
          <w:pPr>
            <w:rPr>
              <w:rFonts w:ascii="Times New Roman" w:hAnsi="Times New Roman" w:cs="Times New Roman"/>
              <w:b/>
              <w:color w:val="FFFF00"/>
              <w:sz w:val="24"/>
              <w:szCs w:val="24"/>
              <w:highlight w:val="green"/>
              <w:lang w:val="es-ES"/>
            </w:rPr>
          </w:pPr>
        </w:p>
      </w:sdtContent>
    </w:sdt>
    <w:sdt>
      <w:sdtPr>
        <w:rPr>
          <w:rFonts w:asciiTheme="minorHAnsi" w:eastAsiaTheme="minorHAnsi" w:hAnsiTheme="minorHAnsi" w:cstheme="minorBidi"/>
          <w:color w:val="auto"/>
          <w:sz w:val="22"/>
          <w:szCs w:val="22"/>
          <w:lang w:val="es-ES" w:eastAsia="en-US"/>
        </w:rPr>
        <w:id w:val="1140463583"/>
        <w:docPartObj>
          <w:docPartGallery w:val="Table of Contents"/>
          <w:docPartUnique/>
        </w:docPartObj>
      </w:sdtPr>
      <w:sdtEndPr>
        <w:rPr>
          <w:lang w:val="es-NI"/>
        </w:rPr>
      </w:sdtEndPr>
      <w:sdtContent>
        <w:p w14:paraId="1D068A55" w14:textId="35CA03B7" w:rsidR="006A6B1B" w:rsidRDefault="006A6B1B" w:rsidP="003376A4">
          <w:pPr>
            <w:pStyle w:val="TtuloTDC"/>
            <w:spacing w:line="240" w:lineRule="auto"/>
          </w:pPr>
          <w:r>
            <w:rPr>
              <w:lang w:val="es-ES"/>
            </w:rPr>
            <w:t>Tabla de contenido</w:t>
          </w:r>
        </w:p>
        <w:p w14:paraId="1EF59CFF" w14:textId="46972041" w:rsidR="006A6B1B" w:rsidRDefault="006A6B1B" w:rsidP="003376A4">
          <w:pPr>
            <w:pStyle w:val="TDC1"/>
            <w:spacing w:line="240" w:lineRule="auto"/>
          </w:pPr>
          <w:r>
            <w:rPr>
              <w:b/>
              <w:bCs/>
            </w:rPr>
            <w:t>RESUMEN</w:t>
          </w:r>
          <w:r>
            <w:ptab w:relativeTo="margin" w:alignment="right" w:leader="dot"/>
          </w:r>
          <w:r>
            <w:t>2</w:t>
          </w:r>
        </w:p>
        <w:p w14:paraId="2EBD45FD" w14:textId="77777777" w:rsidR="006A6B1B" w:rsidRPr="006A6B1B" w:rsidRDefault="006A6B1B" w:rsidP="003376A4">
          <w:pPr>
            <w:spacing w:line="240" w:lineRule="auto"/>
          </w:pPr>
        </w:p>
        <w:p w14:paraId="4F94AC5E" w14:textId="4A66EF09" w:rsidR="006A6B1B" w:rsidRDefault="006A6B1B" w:rsidP="003376A4">
          <w:pPr>
            <w:pStyle w:val="TDC2"/>
            <w:spacing w:line="240" w:lineRule="auto"/>
            <w:ind w:left="216" w:firstLine="492"/>
          </w:pPr>
          <w:r w:rsidRPr="006A6B1B">
            <w:rPr>
              <w:b/>
              <w:bCs/>
            </w:rPr>
            <w:t>INTRODUCCION</w:t>
          </w:r>
          <w:r>
            <w:ptab w:relativeTo="margin" w:alignment="right" w:leader="dot"/>
          </w:r>
          <w:r>
            <w:t>4</w:t>
          </w:r>
        </w:p>
        <w:p w14:paraId="69ED104C" w14:textId="77777777" w:rsidR="006A6B1B" w:rsidRPr="006A6B1B" w:rsidRDefault="006A6B1B" w:rsidP="003376A4">
          <w:pPr>
            <w:spacing w:line="240" w:lineRule="auto"/>
            <w:rPr>
              <w:lang w:val="es-ES" w:eastAsia="es-ES"/>
            </w:rPr>
          </w:pPr>
        </w:p>
        <w:p w14:paraId="15A561CD" w14:textId="05D0D7C6" w:rsidR="006A6B1B" w:rsidRDefault="006A6B1B" w:rsidP="003376A4">
          <w:pPr>
            <w:pStyle w:val="TDC3"/>
            <w:spacing w:line="240" w:lineRule="auto"/>
            <w:ind w:left="446" w:firstLine="262"/>
          </w:pPr>
          <w:r w:rsidRPr="006A6B1B">
            <w:rPr>
              <w:b/>
              <w:bCs/>
            </w:rPr>
            <w:t>METODOLOGIA</w:t>
          </w:r>
          <w:r>
            <w:ptab w:relativeTo="margin" w:alignment="right" w:leader="dot"/>
          </w:r>
          <w:r w:rsidR="00C46050">
            <w:t>6</w:t>
          </w:r>
        </w:p>
        <w:p w14:paraId="095C7AF1" w14:textId="77777777" w:rsidR="005F3A1A" w:rsidRPr="005F3A1A" w:rsidRDefault="005F3A1A" w:rsidP="003376A4">
          <w:pPr>
            <w:spacing w:line="240" w:lineRule="auto"/>
            <w:rPr>
              <w:lang w:val="es-ES" w:eastAsia="es-ES"/>
            </w:rPr>
          </w:pPr>
        </w:p>
        <w:p w14:paraId="1720F387" w14:textId="57B97466" w:rsidR="005F3A1A" w:rsidRDefault="005F3A1A" w:rsidP="003376A4">
          <w:pPr>
            <w:pStyle w:val="TDC1"/>
            <w:spacing w:line="240" w:lineRule="auto"/>
            <w:rPr>
              <w:lang w:val="es-ES"/>
            </w:rPr>
          </w:pPr>
          <w:r>
            <w:rPr>
              <w:b/>
              <w:bCs/>
            </w:rPr>
            <w:t>RESULTADO</w:t>
          </w:r>
          <w:r w:rsidR="006A6B1B">
            <w:ptab w:relativeTo="margin" w:alignment="right" w:leader="dot"/>
          </w:r>
          <w:r w:rsidR="00C46050">
            <w:rPr>
              <w:lang w:val="es-ES"/>
            </w:rPr>
            <w:t>8</w:t>
          </w:r>
        </w:p>
        <w:p w14:paraId="6429CC1A" w14:textId="77777777" w:rsidR="00DE7CA7" w:rsidRPr="00DE7CA7" w:rsidRDefault="00DE7CA7" w:rsidP="003376A4">
          <w:pPr>
            <w:spacing w:line="240" w:lineRule="auto"/>
            <w:rPr>
              <w:lang w:val="es-ES"/>
            </w:rPr>
          </w:pPr>
        </w:p>
        <w:p w14:paraId="62CADE63" w14:textId="7E037492" w:rsidR="006A6B1B" w:rsidRDefault="00DE7CA7" w:rsidP="003376A4">
          <w:pPr>
            <w:pStyle w:val="TDC1"/>
            <w:spacing w:line="240" w:lineRule="auto"/>
            <w:rPr>
              <w:lang w:val="es-ES"/>
            </w:rPr>
          </w:pPr>
          <w:r w:rsidRPr="00DE7CA7">
            <w:rPr>
              <w:b/>
              <w:bCs/>
              <w:lang w:val="es-ES"/>
            </w:rPr>
            <w:t>DISCUSION</w:t>
          </w:r>
          <w:r w:rsidR="006A6B1B">
            <w:ptab w:relativeTo="margin" w:alignment="right" w:leader="dot"/>
          </w:r>
          <w:r w:rsidR="00C46050">
            <w:rPr>
              <w:lang w:val="es-ES"/>
            </w:rPr>
            <w:t>16</w:t>
          </w:r>
        </w:p>
        <w:p w14:paraId="3713922A" w14:textId="77777777" w:rsidR="00DE7CA7" w:rsidRPr="00DE7CA7" w:rsidRDefault="00DE7CA7" w:rsidP="003376A4">
          <w:pPr>
            <w:spacing w:line="240" w:lineRule="auto"/>
            <w:rPr>
              <w:lang w:val="es-ES"/>
            </w:rPr>
          </w:pPr>
        </w:p>
        <w:p w14:paraId="29793A9A" w14:textId="5120B33C" w:rsidR="00DE7CA7" w:rsidRDefault="00F01558" w:rsidP="003376A4">
          <w:pPr>
            <w:pStyle w:val="TDC3"/>
            <w:spacing w:line="240" w:lineRule="auto"/>
            <w:ind w:left="446"/>
          </w:pPr>
          <w:r>
            <w:rPr>
              <w:b/>
              <w:bCs/>
            </w:rPr>
            <w:t xml:space="preserve">     </w:t>
          </w:r>
          <w:r w:rsidR="00DE7CA7" w:rsidRPr="00DE7CA7">
            <w:rPr>
              <w:b/>
              <w:bCs/>
            </w:rPr>
            <w:t>CONCLUSIONES</w:t>
          </w:r>
          <w:r w:rsidR="006A6B1B">
            <w:ptab w:relativeTo="margin" w:alignment="right" w:leader="dot"/>
          </w:r>
          <w:r w:rsidR="00C46050">
            <w:t>18</w:t>
          </w:r>
        </w:p>
        <w:p w14:paraId="1D78AC78" w14:textId="77777777" w:rsidR="00DE7CA7" w:rsidRDefault="00DE7CA7" w:rsidP="003376A4">
          <w:pPr>
            <w:spacing w:line="240" w:lineRule="auto"/>
          </w:pPr>
        </w:p>
        <w:p w14:paraId="1BC263F8" w14:textId="72A9A341" w:rsidR="006A6B1B" w:rsidRPr="00DE7CA7" w:rsidRDefault="00F01558" w:rsidP="003376A4">
          <w:pPr>
            <w:spacing w:line="240" w:lineRule="auto"/>
            <w:rPr>
              <w:lang w:val="es-ES" w:eastAsia="es-ES"/>
            </w:rPr>
          </w:pPr>
          <w:r w:rsidRPr="00F01558">
            <w:rPr>
              <w:b/>
              <w:bCs/>
            </w:rPr>
            <w:t>BIBLIOGRAFI</w:t>
          </w:r>
          <w:r>
            <w:t>………………………………………</w:t>
          </w:r>
          <w:r w:rsidR="00C46050">
            <w:t>……………………………………………………………………………………21</w:t>
          </w:r>
        </w:p>
      </w:sdtContent>
    </w:sdt>
    <w:p w14:paraId="597CA58A" w14:textId="206DE162" w:rsidR="00DC1418" w:rsidRPr="00FD1DD7" w:rsidRDefault="007B667A" w:rsidP="003376A4">
      <w:pPr>
        <w:spacing w:line="240" w:lineRule="auto"/>
        <w:rPr>
          <w:rFonts w:ascii="Times New Roman" w:hAnsi="Times New Roman" w:cs="Times New Roman"/>
          <w:b/>
          <w:sz w:val="24"/>
          <w:szCs w:val="24"/>
          <w:lang w:val="es-ES"/>
        </w:rPr>
      </w:pPr>
      <w:r w:rsidRPr="00FD1DD7">
        <w:rPr>
          <w:rFonts w:ascii="Times New Roman" w:hAnsi="Times New Roman" w:cs="Times New Roman"/>
          <w:b/>
          <w:sz w:val="24"/>
          <w:szCs w:val="24"/>
          <w:lang w:val="es-ES"/>
        </w:rPr>
        <w:br w:type="page"/>
      </w:r>
    </w:p>
    <w:p w14:paraId="501519B0" w14:textId="77777777" w:rsidR="00870F2C" w:rsidRPr="00FD1DD7" w:rsidRDefault="00870F2C" w:rsidP="006C55F8">
      <w:pPr>
        <w:outlineLvl w:val="0"/>
        <w:rPr>
          <w:rFonts w:ascii="Times New Roman" w:hAnsi="Times New Roman" w:cs="Times New Roman"/>
          <w:b/>
          <w:sz w:val="24"/>
          <w:szCs w:val="24"/>
          <w:lang w:val="es-ES"/>
        </w:rPr>
      </w:pPr>
    </w:p>
    <w:p w14:paraId="2D4E2952" w14:textId="5B89C9F1" w:rsidR="007B667A" w:rsidRPr="00FD1DD7" w:rsidRDefault="007B667A" w:rsidP="003376A4">
      <w:pPr>
        <w:spacing w:line="240" w:lineRule="auto"/>
        <w:jc w:val="center"/>
        <w:outlineLvl w:val="0"/>
        <w:rPr>
          <w:rFonts w:ascii="Times New Roman" w:hAnsi="Times New Roman" w:cs="Times New Roman"/>
          <w:sz w:val="24"/>
          <w:szCs w:val="24"/>
          <w:lang w:val="es-ES"/>
        </w:rPr>
      </w:pPr>
      <w:r w:rsidRPr="00FD1DD7">
        <w:rPr>
          <w:rFonts w:ascii="Times New Roman" w:hAnsi="Times New Roman" w:cs="Times New Roman"/>
          <w:b/>
          <w:sz w:val="24"/>
          <w:szCs w:val="24"/>
          <w:lang w:val="es-ES"/>
        </w:rPr>
        <w:t>RESUMEN</w:t>
      </w:r>
    </w:p>
    <w:p w14:paraId="2A940149" w14:textId="77777777" w:rsidR="007B667A" w:rsidRPr="00FD1DD7" w:rsidRDefault="007B667A" w:rsidP="003376A4">
      <w:pPr>
        <w:spacing w:line="240" w:lineRule="auto"/>
        <w:rPr>
          <w:rFonts w:ascii="Times New Roman" w:hAnsi="Times New Roman" w:cs="Times New Roman"/>
          <w:sz w:val="24"/>
          <w:szCs w:val="24"/>
        </w:rPr>
      </w:pPr>
    </w:p>
    <w:p w14:paraId="254BCE81" w14:textId="77777777" w:rsidR="00324D1E" w:rsidRDefault="007B667A" w:rsidP="003376A4">
      <w:pPr>
        <w:spacing w:line="240" w:lineRule="auto"/>
        <w:rPr>
          <w:rFonts w:ascii="Times New Roman" w:hAnsi="Times New Roman" w:cs="Times New Roman"/>
          <w:sz w:val="24"/>
          <w:szCs w:val="24"/>
        </w:rPr>
      </w:pPr>
      <w:r w:rsidRPr="00FD1DD7">
        <w:rPr>
          <w:rFonts w:ascii="Times New Roman" w:hAnsi="Times New Roman" w:cs="Times New Roman"/>
          <w:sz w:val="24"/>
          <w:szCs w:val="24"/>
        </w:rPr>
        <w:t xml:space="preserve">Clima organizacional es un término que fue introducido por primera vez en el campo de la psicología organizacional por </w:t>
      </w:r>
      <w:r w:rsidRPr="004C0079">
        <w:rPr>
          <w:rFonts w:ascii="Times New Roman" w:hAnsi="Times New Roman" w:cs="Times New Roman"/>
          <w:strike/>
          <w:color w:val="FF0000"/>
          <w:sz w:val="24"/>
          <w:szCs w:val="24"/>
        </w:rPr>
        <w:t>Saúl W.</w:t>
      </w:r>
      <w:r w:rsidRPr="004C0079">
        <w:rPr>
          <w:rFonts w:ascii="Times New Roman" w:hAnsi="Times New Roman" w:cs="Times New Roman"/>
          <w:color w:val="FF0000"/>
          <w:sz w:val="24"/>
          <w:szCs w:val="24"/>
        </w:rPr>
        <w:t xml:space="preserve"> </w:t>
      </w:r>
      <w:r w:rsidRPr="00FD1DD7">
        <w:rPr>
          <w:rFonts w:ascii="Times New Roman" w:hAnsi="Times New Roman" w:cs="Times New Roman"/>
          <w:sz w:val="24"/>
          <w:szCs w:val="24"/>
        </w:rPr>
        <w:t>Gellerman (1960) al referirse a él</w:t>
      </w:r>
      <w:r w:rsidRPr="004C0079">
        <w:rPr>
          <w:rFonts w:ascii="Times New Roman" w:hAnsi="Times New Roman" w:cs="Times New Roman"/>
          <w:strike/>
          <w:color w:val="FF0000"/>
          <w:sz w:val="24"/>
          <w:szCs w:val="24"/>
        </w:rPr>
        <w:t xml:space="preserve">, </w:t>
      </w:r>
      <w:r w:rsidRPr="00FD1DD7">
        <w:rPr>
          <w:rFonts w:ascii="Times New Roman" w:hAnsi="Times New Roman" w:cs="Times New Roman"/>
          <w:sz w:val="24"/>
          <w:szCs w:val="24"/>
        </w:rPr>
        <w:t>como “el carácter de una compañía”.</w:t>
      </w:r>
      <w:r w:rsidR="00324D1E">
        <w:rPr>
          <w:rFonts w:ascii="Times New Roman" w:hAnsi="Times New Roman" w:cs="Times New Roman"/>
          <w:sz w:val="24"/>
          <w:szCs w:val="24"/>
        </w:rPr>
        <w:t xml:space="preserve"> </w:t>
      </w:r>
      <w:r w:rsidRPr="00FD1DD7">
        <w:rPr>
          <w:rFonts w:ascii="Times New Roman" w:hAnsi="Times New Roman" w:cs="Times New Roman"/>
          <w:sz w:val="24"/>
          <w:szCs w:val="24"/>
        </w:rPr>
        <w:t>Un clima organizacional saludable</w:t>
      </w:r>
      <w:r w:rsidRPr="00AB6CD0">
        <w:rPr>
          <w:rFonts w:ascii="Times New Roman" w:hAnsi="Times New Roman" w:cs="Times New Roman"/>
          <w:strike/>
          <w:sz w:val="24"/>
          <w:szCs w:val="24"/>
          <w:highlight w:val="yellow"/>
        </w:rPr>
        <w:t>,</w:t>
      </w:r>
      <w:r w:rsidRPr="00FD1DD7">
        <w:rPr>
          <w:rFonts w:ascii="Times New Roman" w:hAnsi="Times New Roman" w:cs="Times New Roman"/>
          <w:sz w:val="24"/>
          <w:szCs w:val="24"/>
        </w:rPr>
        <w:t xml:space="preserve"> fomenta el desarrollo de una cultura organizacional establecida sobre la base de las necesidades, valores, expectativas, creencias, normas y prácticas compartidas y trasmitidas por los miembros de una institución y que se expresan como conductas o comportamientos consensuados y orientados a un mismo fin.</w:t>
      </w:r>
    </w:p>
    <w:p w14:paraId="4D780067" w14:textId="51988190" w:rsidR="008C7DC5" w:rsidRDefault="007B667A" w:rsidP="003376A4">
      <w:pPr>
        <w:spacing w:line="240" w:lineRule="auto"/>
        <w:rPr>
          <w:rFonts w:ascii="Times New Roman" w:hAnsi="Times New Roman" w:cs="Times New Roman"/>
          <w:sz w:val="24"/>
          <w:szCs w:val="24"/>
        </w:rPr>
      </w:pPr>
      <w:r w:rsidRPr="00FD1DD7">
        <w:rPr>
          <w:rFonts w:ascii="Times New Roman" w:hAnsi="Times New Roman" w:cs="Times New Roman"/>
          <w:sz w:val="24"/>
          <w:szCs w:val="24"/>
        </w:rPr>
        <w:t xml:space="preserve">Mediante la </w:t>
      </w:r>
      <w:r w:rsidR="00F33195">
        <w:rPr>
          <w:rFonts w:ascii="Times New Roman" w:hAnsi="Times New Roman" w:cs="Times New Roman"/>
          <w:sz w:val="24"/>
          <w:szCs w:val="24"/>
        </w:rPr>
        <w:t xml:space="preserve">revisión </w:t>
      </w:r>
      <w:r w:rsidRPr="00FD1DD7">
        <w:rPr>
          <w:rFonts w:ascii="Times New Roman" w:hAnsi="Times New Roman" w:cs="Times New Roman"/>
          <w:sz w:val="24"/>
          <w:szCs w:val="24"/>
        </w:rPr>
        <w:t>de</w:t>
      </w:r>
      <w:r w:rsidR="00F33195">
        <w:rPr>
          <w:rFonts w:ascii="Times New Roman" w:hAnsi="Times New Roman" w:cs="Times New Roman"/>
          <w:sz w:val="24"/>
          <w:szCs w:val="24"/>
        </w:rPr>
        <w:t xml:space="preserve"> varias </w:t>
      </w:r>
      <w:r w:rsidRPr="00F33195">
        <w:rPr>
          <w:rFonts w:ascii="Times New Roman" w:hAnsi="Times New Roman" w:cs="Times New Roman"/>
          <w:sz w:val="24"/>
          <w:szCs w:val="24"/>
        </w:rPr>
        <w:t xml:space="preserve">investigaciones teóricas </w:t>
      </w:r>
      <w:r w:rsidRPr="00FD1DD7">
        <w:rPr>
          <w:rFonts w:ascii="Times New Roman" w:hAnsi="Times New Roman" w:cs="Times New Roman"/>
          <w:sz w:val="24"/>
          <w:szCs w:val="24"/>
        </w:rPr>
        <w:t xml:space="preserve">y empíricas publicadas en países de Latinoamérica durante el siglo XXI, este trabajo pretende </w:t>
      </w:r>
      <w:r w:rsidR="00C2065C">
        <w:rPr>
          <w:rFonts w:ascii="Times New Roman" w:hAnsi="Times New Roman" w:cs="Times New Roman"/>
          <w:sz w:val="24"/>
          <w:szCs w:val="24"/>
        </w:rPr>
        <w:t>2 objetivos</w:t>
      </w:r>
      <w:r w:rsidR="008C7DC5">
        <w:rPr>
          <w:rFonts w:ascii="Times New Roman" w:hAnsi="Times New Roman" w:cs="Times New Roman"/>
          <w:sz w:val="24"/>
          <w:szCs w:val="24"/>
        </w:rPr>
        <w:t xml:space="preserve"> </w:t>
      </w:r>
      <w:r w:rsidRPr="00FD1DD7">
        <w:rPr>
          <w:rFonts w:ascii="Times New Roman" w:hAnsi="Times New Roman" w:cs="Times New Roman"/>
          <w:sz w:val="24"/>
          <w:szCs w:val="24"/>
        </w:rPr>
        <w:t xml:space="preserve">principales. Primero, examinar la </w:t>
      </w:r>
      <w:r w:rsidR="00324D1E">
        <w:rPr>
          <w:rFonts w:ascii="Times New Roman" w:hAnsi="Times New Roman" w:cs="Times New Roman"/>
          <w:sz w:val="24"/>
          <w:szCs w:val="24"/>
        </w:rPr>
        <w:t>multidimensionali</w:t>
      </w:r>
      <w:r w:rsidR="00324D1E" w:rsidRPr="00FD1DD7">
        <w:rPr>
          <w:rFonts w:ascii="Times New Roman" w:hAnsi="Times New Roman" w:cs="Times New Roman"/>
          <w:sz w:val="24"/>
          <w:szCs w:val="24"/>
        </w:rPr>
        <w:t>dad</w:t>
      </w:r>
      <w:r w:rsidRPr="00FD1DD7">
        <w:rPr>
          <w:rFonts w:ascii="Times New Roman" w:hAnsi="Times New Roman" w:cs="Times New Roman"/>
          <w:sz w:val="24"/>
          <w:szCs w:val="24"/>
        </w:rPr>
        <w:t xml:space="preserve"> y las características fundamentales de las variables de clima organizacional y calidad de los servicios públicos de salud; segundo, diseñar un modelo teórico sobre la relación que </w:t>
      </w:r>
      <w:r w:rsidR="00324D1E">
        <w:rPr>
          <w:rFonts w:ascii="Times New Roman" w:hAnsi="Times New Roman" w:cs="Times New Roman"/>
          <w:sz w:val="24"/>
          <w:szCs w:val="24"/>
        </w:rPr>
        <w:t xml:space="preserve">existe entre estas </w:t>
      </w:r>
      <w:r w:rsidR="008C7DC5" w:rsidRPr="008C7DC5">
        <w:rPr>
          <w:rFonts w:ascii="Times New Roman" w:hAnsi="Times New Roman" w:cs="Times New Roman"/>
          <w:sz w:val="24"/>
          <w:szCs w:val="24"/>
        </w:rPr>
        <w:t>dos</w:t>
      </w:r>
      <w:r w:rsidR="00324D1E" w:rsidRPr="008C7DC5">
        <w:rPr>
          <w:rFonts w:ascii="Times New Roman" w:hAnsi="Times New Roman" w:cs="Times New Roman"/>
          <w:sz w:val="24"/>
          <w:szCs w:val="24"/>
        </w:rPr>
        <w:t xml:space="preserve"> </w:t>
      </w:r>
      <w:r w:rsidR="00324D1E">
        <w:rPr>
          <w:rFonts w:ascii="Times New Roman" w:hAnsi="Times New Roman" w:cs="Times New Roman"/>
          <w:sz w:val="24"/>
          <w:szCs w:val="24"/>
        </w:rPr>
        <w:t xml:space="preserve">variables. </w:t>
      </w:r>
      <w:r w:rsidRPr="00FD1DD7">
        <w:rPr>
          <w:rFonts w:ascii="Times New Roman" w:hAnsi="Times New Roman" w:cs="Times New Roman"/>
          <w:sz w:val="24"/>
          <w:szCs w:val="24"/>
        </w:rPr>
        <w:t xml:space="preserve">El estudio se efectuó mediante la estrategia de investigación documental, que comprende la revisión de literatura, detección, consulta, extracción/recopilación e integración de datos. Del análisis realizado se infiere teóricamente que existe una relación entre el clima organizacional y la calidad de </w:t>
      </w:r>
      <w:r w:rsidR="008C7DC5">
        <w:rPr>
          <w:rFonts w:ascii="Times New Roman" w:hAnsi="Times New Roman" w:cs="Times New Roman"/>
          <w:sz w:val="24"/>
          <w:szCs w:val="24"/>
        </w:rPr>
        <w:t>los servicios públicos de salud.</w:t>
      </w:r>
    </w:p>
    <w:p w14:paraId="62AF4EAC" w14:textId="53EAE964" w:rsidR="00193941" w:rsidRDefault="00193941" w:rsidP="003376A4">
      <w:pPr>
        <w:spacing w:line="240" w:lineRule="auto"/>
        <w:rPr>
          <w:rFonts w:ascii="Times New Roman" w:hAnsi="Times New Roman" w:cs="Times New Roman"/>
          <w:sz w:val="24"/>
          <w:szCs w:val="24"/>
        </w:rPr>
      </w:pPr>
    </w:p>
    <w:p w14:paraId="0E269289" w14:textId="77777777" w:rsidR="008E6D17" w:rsidRPr="008E6D17" w:rsidRDefault="00193941" w:rsidP="003376A4">
      <w:pPr>
        <w:spacing w:line="240" w:lineRule="auto"/>
        <w:rPr>
          <w:rFonts w:ascii="Times New Roman" w:hAnsi="Times New Roman" w:cs="Times New Roman"/>
          <w:sz w:val="24"/>
          <w:szCs w:val="24"/>
        </w:rPr>
      </w:pPr>
      <w:r>
        <w:rPr>
          <w:rFonts w:ascii="Times New Roman" w:hAnsi="Times New Roman" w:cs="Times New Roman"/>
          <w:sz w:val="24"/>
          <w:szCs w:val="24"/>
        </w:rPr>
        <w:t xml:space="preserve">Palabras Claves: </w:t>
      </w:r>
      <w:r w:rsidR="008E6D17" w:rsidRPr="008E6D17">
        <w:rPr>
          <w:rFonts w:ascii="Times New Roman" w:hAnsi="Times New Roman" w:cs="Times New Roman"/>
          <w:sz w:val="24"/>
          <w:szCs w:val="24"/>
        </w:rPr>
        <w:t xml:space="preserve">Clima Organizacional, Cultura de la Organización, Diseño Organizacional, Mejora continua, Calidad de los Servicios Públicos. </w:t>
      </w:r>
    </w:p>
    <w:p w14:paraId="76087F0F" w14:textId="39009AE0" w:rsidR="00193941" w:rsidRDefault="00193941" w:rsidP="00324D1E">
      <w:pPr>
        <w:rPr>
          <w:rFonts w:ascii="Times New Roman" w:hAnsi="Times New Roman" w:cs="Times New Roman"/>
          <w:sz w:val="24"/>
          <w:szCs w:val="24"/>
        </w:rPr>
      </w:pPr>
    </w:p>
    <w:p w14:paraId="57E95FC7" w14:textId="77777777" w:rsidR="00FA37F3" w:rsidRDefault="00FA37F3" w:rsidP="00324D1E">
      <w:pPr>
        <w:rPr>
          <w:rFonts w:ascii="Times New Roman" w:hAnsi="Times New Roman" w:cs="Times New Roman"/>
          <w:sz w:val="24"/>
          <w:szCs w:val="24"/>
        </w:rPr>
      </w:pPr>
    </w:p>
    <w:p w14:paraId="493CC263" w14:textId="77777777" w:rsidR="00FA37F3" w:rsidRDefault="00FA37F3" w:rsidP="00324D1E">
      <w:pPr>
        <w:rPr>
          <w:rFonts w:ascii="Times New Roman" w:hAnsi="Times New Roman" w:cs="Times New Roman"/>
          <w:sz w:val="24"/>
          <w:szCs w:val="24"/>
        </w:rPr>
      </w:pPr>
    </w:p>
    <w:p w14:paraId="374B7AE0" w14:textId="6AD3F115" w:rsidR="007B667A" w:rsidRDefault="008C7DC5" w:rsidP="00324D1E">
      <w:pPr>
        <w:rPr>
          <w:rFonts w:ascii="Times New Roman" w:hAnsi="Times New Roman" w:cs="Times New Roman"/>
          <w:sz w:val="24"/>
          <w:szCs w:val="24"/>
        </w:rPr>
      </w:pPr>
      <w:r w:rsidRPr="00FD1DD7">
        <w:rPr>
          <w:rFonts w:ascii="Times New Roman" w:hAnsi="Times New Roman" w:cs="Times New Roman"/>
          <w:sz w:val="24"/>
          <w:szCs w:val="24"/>
        </w:rPr>
        <w:t xml:space="preserve"> </w:t>
      </w:r>
    </w:p>
    <w:p w14:paraId="5FD494A2" w14:textId="63EA6785" w:rsidR="003376A4" w:rsidRDefault="003376A4" w:rsidP="00324D1E">
      <w:pPr>
        <w:rPr>
          <w:rFonts w:ascii="Times New Roman" w:hAnsi="Times New Roman" w:cs="Times New Roman"/>
          <w:sz w:val="24"/>
          <w:szCs w:val="24"/>
        </w:rPr>
      </w:pPr>
    </w:p>
    <w:p w14:paraId="329243B7" w14:textId="43EE5DA8" w:rsidR="003376A4" w:rsidRDefault="003376A4" w:rsidP="00324D1E">
      <w:pPr>
        <w:rPr>
          <w:rFonts w:ascii="Times New Roman" w:hAnsi="Times New Roman" w:cs="Times New Roman"/>
          <w:sz w:val="24"/>
          <w:szCs w:val="24"/>
        </w:rPr>
      </w:pPr>
    </w:p>
    <w:p w14:paraId="2A8BBFFD" w14:textId="7BD315A9" w:rsidR="003376A4" w:rsidRDefault="003376A4" w:rsidP="00324D1E">
      <w:pPr>
        <w:rPr>
          <w:rFonts w:ascii="Times New Roman" w:hAnsi="Times New Roman" w:cs="Times New Roman"/>
          <w:sz w:val="24"/>
          <w:szCs w:val="24"/>
        </w:rPr>
      </w:pPr>
    </w:p>
    <w:p w14:paraId="6BF2F352" w14:textId="77777777" w:rsidR="003376A4" w:rsidRPr="00FD1DD7" w:rsidRDefault="003376A4" w:rsidP="00324D1E">
      <w:pPr>
        <w:rPr>
          <w:rFonts w:ascii="Times New Roman" w:hAnsi="Times New Roman" w:cs="Times New Roman"/>
          <w:sz w:val="24"/>
          <w:szCs w:val="24"/>
        </w:rPr>
      </w:pPr>
    </w:p>
    <w:p w14:paraId="65B5AF20" w14:textId="77777777" w:rsidR="007B667A" w:rsidRPr="00FD1DD7" w:rsidRDefault="007B667A" w:rsidP="006C55F8">
      <w:pPr>
        <w:rPr>
          <w:rFonts w:ascii="Times New Roman" w:hAnsi="Times New Roman" w:cs="Times New Roman"/>
          <w:color w:val="0070C0"/>
          <w:sz w:val="24"/>
          <w:szCs w:val="24"/>
        </w:rPr>
      </w:pPr>
    </w:p>
    <w:p w14:paraId="060C50F8" w14:textId="3B53D284" w:rsidR="007B667A" w:rsidRDefault="007C5B1E" w:rsidP="003376A4">
      <w:pPr>
        <w:spacing w:line="240" w:lineRule="auto"/>
        <w:jc w:val="center"/>
        <w:rPr>
          <w:rFonts w:ascii="Times New Roman" w:hAnsi="Times New Roman" w:cs="Times New Roman"/>
          <w:b/>
          <w:sz w:val="24"/>
          <w:szCs w:val="24"/>
          <w:lang w:val="en-US"/>
        </w:rPr>
      </w:pPr>
      <w:r w:rsidRPr="00FD1DD7">
        <w:rPr>
          <w:rFonts w:ascii="Times New Roman" w:hAnsi="Times New Roman" w:cs="Times New Roman"/>
          <w:b/>
          <w:sz w:val="24"/>
          <w:szCs w:val="24"/>
          <w:lang w:val="en-US"/>
        </w:rPr>
        <w:lastRenderedPageBreak/>
        <w:t>ABSTRACT</w:t>
      </w:r>
    </w:p>
    <w:p w14:paraId="19BFF8C2" w14:textId="4006FE52" w:rsidR="003376A4" w:rsidRDefault="003376A4" w:rsidP="003376A4">
      <w:pPr>
        <w:spacing w:line="240" w:lineRule="auto"/>
        <w:jc w:val="center"/>
        <w:rPr>
          <w:rFonts w:ascii="Times New Roman" w:hAnsi="Times New Roman" w:cs="Times New Roman"/>
          <w:b/>
          <w:sz w:val="24"/>
          <w:szCs w:val="24"/>
          <w:lang w:val="en-US"/>
        </w:rPr>
      </w:pPr>
    </w:p>
    <w:p w14:paraId="675775D7" w14:textId="77777777" w:rsidR="003376A4" w:rsidRPr="00FD1DD7" w:rsidRDefault="003376A4" w:rsidP="003376A4">
      <w:pPr>
        <w:spacing w:line="240" w:lineRule="auto"/>
        <w:jc w:val="center"/>
        <w:rPr>
          <w:rFonts w:ascii="Times New Roman" w:hAnsi="Times New Roman" w:cs="Times New Roman"/>
          <w:b/>
          <w:sz w:val="24"/>
          <w:szCs w:val="24"/>
          <w:lang w:val="en-US"/>
        </w:rPr>
      </w:pPr>
    </w:p>
    <w:p w14:paraId="218AF49D" w14:textId="789AB86D" w:rsidR="007B667A" w:rsidRDefault="00F33195" w:rsidP="003376A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Pr="00F33195">
        <w:rPr>
          <w:rFonts w:ascii="Times New Roman" w:hAnsi="Times New Roman" w:cs="Times New Roman"/>
          <w:sz w:val="24"/>
          <w:szCs w:val="24"/>
          <w:lang w:val="en-US"/>
        </w:rPr>
        <w:t>hrough the review of several theoretical and empirical investigations published in Latin American countries during the 21st century,</w:t>
      </w:r>
      <w:r>
        <w:rPr>
          <w:rFonts w:ascii="Times New Roman" w:hAnsi="Times New Roman" w:cs="Times New Roman"/>
          <w:sz w:val="24"/>
          <w:szCs w:val="24"/>
          <w:lang w:val="en-US"/>
        </w:rPr>
        <w:t xml:space="preserve"> </w:t>
      </w:r>
      <w:r w:rsidR="007B667A" w:rsidRPr="00FD1DD7">
        <w:rPr>
          <w:rFonts w:ascii="Times New Roman" w:hAnsi="Times New Roman" w:cs="Times New Roman"/>
          <w:sz w:val="24"/>
          <w:szCs w:val="24"/>
          <w:lang w:val="en-US"/>
        </w:rPr>
        <w:t>this work has two main aims. First, to examine the multidimensionality and essential characteristics of organizational climate and the quality of public health services, and second, to design a theoretical model of the relationship between these two variables. The study was carried out according to desk research strategy, an analysis method comprising the literature review, screening, consultation, removal/collection and integration of data. From the analysis performed, it is theoretically inferred that there is a relationship between organizational climate and quality of public health services. However, it is recommended to conduct empirical studies on public health services to strengthen the theoretical perspectives analyzed.</w:t>
      </w:r>
    </w:p>
    <w:p w14:paraId="62A220FC" w14:textId="77777777" w:rsidR="003376A4" w:rsidRPr="00FD1DD7" w:rsidRDefault="003376A4" w:rsidP="003376A4">
      <w:pPr>
        <w:spacing w:line="240" w:lineRule="auto"/>
        <w:rPr>
          <w:rFonts w:ascii="Times New Roman" w:hAnsi="Times New Roman" w:cs="Times New Roman"/>
          <w:sz w:val="24"/>
          <w:szCs w:val="24"/>
          <w:lang w:val="en-US"/>
        </w:rPr>
      </w:pPr>
    </w:p>
    <w:p w14:paraId="5516C03A" w14:textId="33932F57" w:rsidR="007B667A" w:rsidRPr="008C413C" w:rsidRDefault="007C5B1E" w:rsidP="003376A4">
      <w:pPr>
        <w:spacing w:line="240" w:lineRule="auto"/>
        <w:rPr>
          <w:rFonts w:ascii="Times New Roman" w:hAnsi="Times New Roman" w:cs="Times New Roman"/>
          <w:sz w:val="24"/>
          <w:szCs w:val="24"/>
          <w:lang w:val="en-US"/>
        </w:rPr>
      </w:pPr>
      <w:r w:rsidRPr="008C413C">
        <w:rPr>
          <w:rFonts w:ascii="Times New Roman" w:hAnsi="Times New Roman" w:cs="Times New Roman"/>
          <w:sz w:val="24"/>
          <w:szCs w:val="24"/>
          <w:lang w:val="en-US"/>
        </w:rPr>
        <w:t>Key</w:t>
      </w:r>
      <w:r w:rsidR="00E813B1" w:rsidRPr="008C413C">
        <w:rPr>
          <w:rFonts w:ascii="Times New Roman" w:hAnsi="Times New Roman" w:cs="Times New Roman"/>
          <w:sz w:val="24"/>
          <w:szCs w:val="24"/>
          <w:lang w:val="en-US"/>
        </w:rPr>
        <w:t>w</w:t>
      </w:r>
      <w:r w:rsidRPr="008C413C">
        <w:rPr>
          <w:rFonts w:ascii="Times New Roman" w:hAnsi="Times New Roman" w:cs="Times New Roman"/>
          <w:sz w:val="24"/>
          <w:szCs w:val="24"/>
          <w:lang w:val="en-US"/>
        </w:rPr>
        <w:t>ords:</w:t>
      </w:r>
      <w:r w:rsidR="007B667A" w:rsidRPr="008C413C">
        <w:rPr>
          <w:rFonts w:ascii="Times New Roman" w:hAnsi="Times New Roman" w:cs="Times New Roman"/>
          <w:sz w:val="24"/>
          <w:szCs w:val="24"/>
          <w:lang w:val="en-US"/>
        </w:rPr>
        <w:t xml:space="preserve"> </w:t>
      </w:r>
      <w:r w:rsidR="008C413C" w:rsidRPr="008C413C">
        <w:rPr>
          <w:rFonts w:ascii="Times New Roman" w:hAnsi="Times New Roman" w:cs="Times New Roman"/>
          <w:sz w:val="24"/>
          <w:szCs w:val="24"/>
          <w:lang w:val="en-US"/>
        </w:rPr>
        <w:t>Organizational Climate, Organization Culture, Organizational Design, Continuous Improvement, Quality of Public Services.</w:t>
      </w:r>
    </w:p>
    <w:p w14:paraId="3B082585" w14:textId="666F9E84" w:rsidR="007B667A" w:rsidRPr="008C413C" w:rsidRDefault="007B667A" w:rsidP="003376A4">
      <w:pPr>
        <w:spacing w:line="240" w:lineRule="auto"/>
        <w:rPr>
          <w:rFonts w:ascii="Times New Roman" w:hAnsi="Times New Roman" w:cs="Times New Roman"/>
          <w:sz w:val="24"/>
          <w:szCs w:val="24"/>
          <w:lang w:val="en-US"/>
        </w:rPr>
      </w:pPr>
    </w:p>
    <w:p w14:paraId="632120F7" w14:textId="08FA9CF8" w:rsidR="00B84BD9" w:rsidRPr="008C413C" w:rsidRDefault="00B84BD9" w:rsidP="006C55F8">
      <w:pPr>
        <w:rPr>
          <w:rFonts w:ascii="Times New Roman" w:hAnsi="Times New Roman" w:cs="Times New Roman"/>
          <w:sz w:val="24"/>
          <w:szCs w:val="24"/>
          <w:lang w:val="en-US"/>
        </w:rPr>
      </w:pPr>
    </w:p>
    <w:p w14:paraId="4FEB5386" w14:textId="04C4D48F" w:rsidR="00B84BD9" w:rsidRPr="008C413C" w:rsidRDefault="00B84BD9" w:rsidP="00DC1418">
      <w:pPr>
        <w:ind w:firstLine="0"/>
        <w:rPr>
          <w:rFonts w:ascii="Times New Roman" w:hAnsi="Times New Roman" w:cs="Times New Roman"/>
          <w:sz w:val="24"/>
          <w:szCs w:val="24"/>
          <w:lang w:val="en-US"/>
        </w:rPr>
      </w:pPr>
    </w:p>
    <w:p w14:paraId="0E1B12D9" w14:textId="77777777" w:rsidR="00DC1418" w:rsidRPr="008C413C" w:rsidRDefault="00DC1418" w:rsidP="00DC1418">
      <w:pPr>
        <w:ind w:firstLine="0"/>
        <w:rPr>
          <w:rFonts w:ascii="Times New Roman" w:hAnsi="Times New Roman" w:cs="Times New Roman"/>
          <w:sz w:val="24"/>
          <w:szCs w:val="24"/>
          <w:lang w:val="en-US"/>
        </w:rPr>
      </w:pPr>
    </w:p>
    <w:p w14:paraId="453F40EA" w14:textId="26AA3830" w:rsidR="00B84BD9" w:rsidRPr="008C413C" w:rsidRDefault="00B84BD9" w:rsidP="006C55F8">
      <w:pPr>
        <w:rPr>
          <w:rFonts w:ascii="Times New Roman" w:hAnsi="Times New Roman" w:cs="Times New Roman"/>
          <w:sz w:val="24"/>
          <w:szCs w:val="24"/>
          <w:lang w:val="en-US"/>
        </w:rPr>
      </w:pPr>
    </w:p>
    <w:p w14:paraId="6B3A417B" w14:textId="34EF06CB" w:rsidR="00B84BD9" w:rsidRPr="008C413C" w:rsidRDefault="00B84BD9" w:rsidP="006C55F8">
      <w:pPr>
        <w:rPr>
          <w:rFonts w:ascii="Times New Roman" w:hAnsi="Times New Roman" w:cs="Times New Roman"/>
          <w:sz w:val="24"/>
          <w:szCs w:val="24"/>
          <w:lang w:val="en-US"/>
        </w:rPr>
      </w:pPr>
    </w:p>
    <w:p w14:paraId="5212D430" w14:textId="7BB87321" w:rsidR="005D6B4F" w:rsidRPr="008C413C" w:rsidRDefault="005D6B4F" w:rsidP="006C55F8">
      <w:pPr>
        <w:rPr>
          <w:rFonts w:ascii="Times New Roman" w:hAnsi="Times New Roman" w:cs="Times New Roman"/>
          <w:sz w:val="24"/>
          <w:szCs w:val="24"/>
          <w:lang w:val="en-US"/>
        </w:rPr>
      </w:pPr>
    </w:p>
    <w:p w14:paraId="6E25BBE3" w14:textId="31A870F8" w:rsidR="00B84BD9" w:rsidRDefault="00B84BD9" w:rsidP="006C55F8">
      <w:pPr>
        <w:rPr>
          <w:rFonts w:ascii="Times New Roman" w:hAnsi="Times New Roman" w:cs="Times New Roman"/>
          <w:b/>
          <w:sz w:val="24"/>
          <w:szCs w:val="24"/>
          <w:lang w:val="en-US"/>
        </w:rPr>
      </w:pPr>
    </w:p>
    <w:p w14:paraId="2602B1E9" w14:textId="47A67FA9" w:rsidR="003376A4" w:rsidRDefault="003376A4" w:rsidP="006C55F8">
      <w:pPr>
        <w:rPr>
          <w:rFonts w:ascii="Times New Roman" w:hAnsi="Times New Roman" w:cs="Times New Roman"/>
          <w:b/>
          <w:sz w:val="24"/>
          <w:szCs w:val="24"/>
          <w:lang w:val="en-US"/>
        </w:rPr>
      </w:pPr>
    </w:p>
    <w:p w14:paraId="597C6330" w14:textId="1B423641" w:rsidR="003376A4" w:rsidRDefault="003376A4" w:rsidP="006C55F8">
      <w:pPr>
        <w:rPr>
          <w:rFonts w:ascii="Times New Roman" w:hAnsi="Times New Roman" w:cs="Times New Roman"/>
          <w:b/>
          <w:sz w:val="24"/>
          <w:szCs w:val="24"/>
          <w:lang w:val="en-US"/>
        </w:rPr>
      </w:pPr>
    </w:p>
    <w:p w14:paraId="56281E00" w14:textId="77777777" w:rsidR="003376A4" w:rsidRPr="008C413C" w:rsidRDefault="003376A4" w:rsidP="006C55F8">
      <w:pPr>
        <w:rPr>
          <w:rFonts w:ascii="Times New Roman" w:hAnsi="Times New Roman" w:cs="Times New Roman"/>
          <w:b/>
          <w:sz w:val="24"/>
          <w:szCs w:val="24"/>
          <w:lang w:val="en-US"/>
        </w:rPr>
      </w:pPr>
    </w:p>
    <w:p w14:paraId="4C67196F" w14:textId="7E041805" w:rsidR="007B667A" w:rsidRDefault="007B667A" w:rsidP="003376A4">
      <w:pPr>
        <w:spacing w:line="240" w:lineRule="auto"/>
        <w:jc w:val="center"/>
        <w:outlineLvl w:val="0"/>
        <w:rPr>
          <w:rFonts w:ascii="Times New Roman" w:hAnsi="Times New Roman" w:cs="Times New Roman"/>
          <w:b/>
          <w:sz w:val="24"/>
          <w:szCs w:val="24"/>
        </w:rPr>
      </w:pPr>
      <w:r w:rsidRPr="00FD1DD7">
        <w:rPr>
          <w:rFonts w:ascii="Times New Roman" w:hAnsi="Times New Roman" w:cs="Times New Roman"/>
          <w:b/>
          <w:sz w:val="24"/>
          <w:szCs w:val="24"/>
        </w:rPr>
        <w:lastRenderedPageBreak/>
        <w:t>INTRODUCCION</w:t>
      </w:r>
    </w:p>
    <w:p w14:paraId="7E1A8248" w14:textId="77777777" w:rsidR="00B76F73" w:rsidRPr="00FD1DD7" w:rsidRDefault="00B76F73" w:rsidP="003376A4">
      <w:pPr>
        <w:spacing w:line="240" w:lineRule="auto"/>
        <w:jc w:val="center"/>
        <w:outlineLvl w:val="0"/>
        <w:rPr>
          <w:rFonts w:ascii="Times New Roman" w:hAnsi="Times New Roman" w:cs="Times New Roman"/>
          <w:b/>
          <w:sz w:val="24"/>
          <w:szCs w:val="24"/>
        </w:rPr>
      </w:pPr>
    </w:p>
    <w:p w14:paraId="17D21BD6" w14:textId="66A1F781" w:rsidR="007B667A" w:rsidRPr="00FD1DD7" w:rsidRDefault="007B667A" w:rsidP="003376A4">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La salud es uno de los derechos fundamentales para todo ser humano y es considerado un factor insustituible que influye en el bienestar social, el desarrollo, la economía y la educación de los pueblos (</w:t>
      </w:r>
      <w:r w:rsidRPr="00EF772E">
        <w:rPr>
          <w:rFonts w:ascii="Times New Roman" w:hAnsi="Times New Roman" w:cs="Times New Roman"/>
          <w:sz w:val="24"/>
          <w:szCs w:val="24"/>
        </w:rPr>
        <w:t>Malagón, Galán y Pontón, 2008</w:t>
      </w:r>
      <w:r w:rsidRPr="00FD1DD7">
        <w:rPr>
          <w:rFonts w:ascii="Times New Roman" w:hAnsi="Times New Roman" w:cs="Times New Roman"/>
          <w:color w:val="323232"/>
          <w:sz w:val="24"/>
          <w:szCs w:val="24"/>
        </w:rPr>
        <w:t xml:space="preserve">), aspectos que obligan a las instituciones hospitalarias a ofrecer atención médica oportuna, aceptable, asequible y de calidad satisfactoria </w:t>
      </w:r>
      <w:r w:rsidRPr="00C2700B">
        <w:rPr>
          <w:rFonts w:ascii="Times New Roman" w:hAnsi="Times New Roman" w:cs="Times New Roman"/>
          <w:color w:val="323232"/>
          <w:sz w:val="24"/>
          <w:szCs w:val="24"/>
        </w:rPr>
        <w:t>(</w:t>
      </w:r>
      <w:bookmarkStart w:id="0" w:name="bbib0320"/>
      <w:r w:rsidRPr="00FA37F3">
        <w:rPr>
          <w:rFonts w:ascii="Times New Roman" w:hAnsi="Times New Roman" w:cs="Times New Roman"/>
          <w:sz w:val="24"/>
          <w:szCs w:val="24"/>
        </w:rPr>
        <w:fldChar w:fldCharType="begin"/>
      </w:r>
      <w:r w:rsidRPr="00FA37F3">
        <w:rPr>
          <w:rFonts w:ascii="Times New Roman" w:hAnsi="Times New Roman" w:cs="Times New Roman"/>
          <w:sz w:val="24"/>
          <w:szCs w:val="24"/>
        </w:rPr>
        <w:instrText xml:space="preserve"> HYPERLINK "https://www.sciencedirect.com/science/article/pii/S0123592314001624" \l "bib0320" </w:instrText>
      </w:r>
      <w:r w:rsidRPr="00FA37F3">
        <w:rPr>
          <w:rFonts w:ascii="Times New Roman" w:hAnsi="Times New Roman" w:cs="Times New Roman"/>
          <w:sz w:val="24"/>
          <w:szCs w:val="24"/>
        </w:rPr>
      </w:r>
      <w:r w:rsidRPr="00FA37F3">
        <w:rPr>
          <w:rFonts w:ascii="Times New Roman" w:hAnsi="Times New Roman" w:cs="Times New Roman"/>
          <w:sz w:val="24"/>
          <w:szCs w:val="24"/>
        </w:rPr>
        <w:fldChar w:fldCharType="separate"/>
      </w:r>
      <w:r w:rsidRPr="00FA37F3">
        <w:rPr>
          <w:rStyle w:val="Hipervnculo"/>
          <w:rFonts w:ascii="Times New Roman" w:hAnsi="Times New Roman" w:cs="Times New Roman"/>
          <w:color w:val="auto"/>
          <w:sz w:val="24"/>
          <w:szCs w:val="24"/>
          <w:u w:val="none"/>
        </w:rPr>
        <w:t>Organización Mundial de la Salud, 2013</w:t>
      </w:r>
      <w:r w:rsidRPr="00FA37F3">
        <w:rPr>
          <w:rFonts w:ascii="Times New Roman" w:hAnsi="Times New Roman" w:cs="Times New Roman"/>
          <w:sz w:val="24"/>
          <w:szCs w:val="24"/>
        </w:rPr>
        <w:fldChar w:fldCharType="end"/>
      </w:r>
      <w:bookmarkEnd w:id="0"/>
      <w:r w:rsidRPr="00C2700B">
        <w:rPr>
          <w:rFonts w:ascii="Times New Roman" w:hAnsi="Times New Roman" w:cs="Times New Roman"/>
          <w:color w:val="323232"/>
          <w:sz w:val="24"/>
          <w:szCs w:val="24"/>
        </w:rPr>
        <w:t>).</w:t>
      </w:r>
      <w:r w:rsidR="00DC1418">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De esta forma, conocer las perspectivas del sistema sanitario, especialmente en salud pública, es preocupación medular en los gobiernos de todos los países, debido a que, como señalan Arnoletto </w:t>
      </w:r>
      <w:bookmarkStart w:id="1" w:name="bbib0045"/>
      <w:r w:rsidRPr="00FA37F3">
        <w:rPr>
          <w:rFonts w:ascii="Times New Roman" w:hAnsi="Times New Roman" w:cs="Times New Roman"/>
          <w:color w:val="323232"/>
          <w:sz w:val="24"/>
          <w:szCs w:val="24"/>
        </w:rPr>
        <w:t>y Díaz (2009</w:t>
      </w:r>
      <w:bookmarkEnd w:id="1"/>
      <w:r w:rsidR="00EF772E" w:rsidRPr="00FA37F3">
        <w:rPr>
          <w:rFonts w:ascii="Times New Roman" w:hAnsi="Times New Roman" w:cs="Times New Roman"/>
          <w:color w:val="323232"/>
          <w:sz w:val="24"/>
          <w:szCs w:val="24"/>
        </w:rPr>
        <w:t>)</w:t>
      </w:r>
      <w:r w:rsidR="00EF772E" w:rsidRPr="00FD1DD7">
        <w:rPr>
          <w:rFonts w:ascii="Times New Roman" w:hAnsi="Times New Roman" w:cs="Times New Roman"/>
          <w:color w:val="323232"/>
          <w:sz w:val="24"/>
          <w:szCs w:val="24"/>
        </w:rPr>
        <w:t>,</w:t>
      </w:r>
      <w:r w:rsidRPr="00FD1DD7">
        <w:rPr>
          <w:rFonts w:ascii="Times New Roman" w:hAnsi="Times New Roman" w:cs="Times New Roman"/>
          <w:color w:val="323232"/>
          <w:sz w:val="24"/>
          <w:szCs w:val="24"/>
        </w:rPr>
        <w:t xml:space="preserve"> los organismos públicos cargan sobre su espalda percepciones de </w:t>
      </w:r>
      <w:r w:rsidR="00EF772E" w:rsidRPr="00EF772E">
        <w:rPr>
          <w:rFonts w:ascii="Times New Roman" w:hAnsi="Times New Roman" w:cs="Times New Roman"/>
          <w:sz w:val="24"/>
          <w:szCs w:val="24"/>
        </w:rPr>
        <w:t>ineficiencia,</w:t>
      </w:r>
      <w:r w:rsidRPr="00EF772E">
        <w:rPr>
          <w:rFonts w:ascii="Times New Roman" w:hAnsi="Times New Roman" w:cs="Times New Roman"/>
          <w:sz w:val="24"/>
          <w:szCs w:val="24"/>
        </w:rPr>
        <w:t xml:space="preserve"> </w:t>
      </w:r>
      <w:r w:rsidRPr="00FD1DD7">
        <w:rPr>
          <w:rFonts w:ascii="Times New Roman" w:hAnsi="Times New Roman" w:cs="Times New Roman"/>
          <w:color w:val="323232"/>
          <w:sz w:val="24"/>
          <w:szCs w:val="24"/>
        </w:rPr>
        <w:t>lentitud de respuesta y falta de capacidad para atender las demandas sociales.</w:t>
      </w:r>
    </w:p>
    <w:p w14:paraId="66F62804" w14:textId="5F95BA6F" w:rsidR="00B76F73" w:rsidRDefault="007B667A" w:rsidP="003376A4">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En particular, en salud pública</w:t>
      </w:r>
      <w:r w:rsidRPr="00CC7FE1">
        <w:rPr>
          <w:rFonts w:ascii="Times New Roman" w:hAnsi="Times New Roman" w:cs="Times New Roman"/>
          <w:strike/>
          <w:color w:val="FF0000"/>
          <w:sz w:val="24"/>
          <w:szCs w:val="24"/>
        </w:rPr>
        <w:t xml:space="preserve">, </w:t>
      </w:r>
      <w:r w:rsidRPr="00FD1DD7">
        <w:rPr>
          <w:rFonts w:ascii="Times New Roman" w:hAnsi="Times New Roman" w:cs="Times New Roman"/>
          <w:color w:val="323232"/>
          <w:sz w:val="24"/>
          <w:szCs w:val="24"/>
        </w:rPr>
        <w:t>estos argumentos se muestran con los estándares de calidad aumentados por la </w:t>
      </w:r>
      <w:bookmarkStart w:id="2" w:name="bbib0120"/>
      <w:r w:rsidRPr="00F372A9">
        <w:rPr>
          <w:rFonts w:ascii="Times New Roman" w:hAnsi="Times New Roman" w:cs="Times New Roman"/>
          <w:color w:val="323232"/>
          <w:sz w:val="24"/>
          <w:szCs w:val="24"/>
        </w:rPr>
        <w:t>Dirección General de Calidad y Educación en Salud (2007)</w:t>
      </w:r>
      <w:bookmarkEnd w:id="2"/>
      <w:r w:rsidRPr="00FD1DD7">
        <w:rPr>
          <w:rFonts w:ascii="Times New Roman" w:hAnsi="Times New Roman" w:cs="Times New Roman"/>
          <w:color w:val="323232"/>
          <w:sz w:val="24"/>
          <w:szCs w:val="24"/>
        </w:rPr>
        <w:t> , donde se destaca como principales deficiencias del sistema de salud el trato inadecuado e incorrecto que se brinda a los pacientes, la deficiente información por parte de las áreas administrativas y médicas del hospital, la falta de equipo y espacios físicos inadecuados y, en general, la insatisfacción de los usuarios y de los profesionales de la salud.</w:t>
      </w:r>
      <w:r w:rsidR="00DC1418">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Estos datos, aunado a lo mencionado por la </w:t>
      </w:r>
      <w:r w:rsidRPr="00F372A9">
        <w:rPr>
          <w:rFonts w:ascii="Times New Roman" w:hAnsi="Times New Roman" w:cs="Times New Roman"/>
          <w:sz w:val="24"/>
          <w:szCs w:val="24"/>
        </w:rPr>
        <w:t>Organización Mundial de la Salud (2013)</w:t>
      </w:r>
      <w:r w:rsidRPr="00FD1DD7">
        <w:rPr>
          <w:rFonts w:ascii="Times New Roman" w:hAnsi="Times New Roman" w:cs="Times New Roman"/>
          <w:color w:val="323232"/>
          <w:sz w:val="24"/>
          <w:szCs w:val="24"/>
        </w:rPr>
        <w:t> referente a la obligación que tienen las unidades médicas de asegurar una atención médica satisfactoria, plantean la necesidad por conocer aquellos factores organizacionales que originan las deficiencias existentes en las instituciones públicas de salud. Por ello, </w:t>
      </w:r>
      <w:bookmarkStart w:id="3" w:name="bbib0010"/>
      <w:r w:rsidRPr="003376A4">
        <w:rPr>
          <w:rFonts w:ascii="Times New Roman" w:hAnsi="Times New Roman" w:cs="Times New Roman"/>
          <w:color w:val="323232"/>
          <w:sz w:val="24"/>
          <w:szCs w:val="24"/>
        </w:rPr>
        <w:t>Aguirre (</w:t>
      </w:r>
      <w:bookmarkEnd w:id="3"/>
      <w:r w:rsidR="00B76F73" w:rsidRPr="003376A4">
        <w:rPr>
          <w:rFonts w:ascii="Times New Roman" w:hAnsi="Times New Roman" w:cs="Times New Roman"/>
          <w:color w:val="323232"/>
          <w:sz w:val="24"/>
          <w:szCs w:val="24"/>
        </w:rPr>
        <w:t>1990)</w:t>
      </w:r>
      <w:r w:rsidR="00B76F73" w:rsidRPr="00FD1DD7">
        <w:rPr>
          <w:rFonts w:ascii="Times New Roman" w:hAnsi="Times New Roman" w:cs="Times New Roman"/>
          <w:color w:val="323232"/>
          <w:sz w:val="24"/>
          <w:szCs w:val="24"/>
        </w:rPr>
        <w:t xml:space="preserve"> señala</w:t>
      </w:r>
      <w:r w:rsidRPr="00FD1DD7">
        <w:rPr>
          <w:rFonts w:ascii="Times New Roman" w:hAnsi="Times New Roman" w:cs="Times New Roman"/>
          <w:color w:val="323232"/>
          <w:sz w:val="24"/>
          <w:szCs w:val="24"/>
        </w:rPr>
        <w:t xml:space="preserve"> que evaluar las percepciones tanto de los usuarios como del mismo trabajador es una necesidad inherente del acto médico y representa una oportunidad de mejora en la gestión de los servicios sanitarios; es decir, no basta con conocer los resultados de salud desde la percepción del usuario, sino que también es importante comprender cómo se organizan y brindan los servicios desde el interior de la unidad hospitalaria a través de la opinión del personal.</w:t>
      </w:r>
      <w:r w:rsidR="00DC1418">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 xml:space="preserve">En este sentido, uno de los factores que de acuerdo con la literatura influye en las percepciones y opiniones de las personas es precisamente el clima organizacional, entendiéndose este como </w:t>
      </w:r>
      <w:r w:rsidRPr="00431899">
        <w:rPr>
          <w:rFonts w:ascii="Times New Roman" w:hAnsi="Times New Roman" w:cs="Times New Roman"/>
          <w:color w:val="323232"/>
          <w:sz w:val="24"/>
          <w:szCs w:val="24"/>
        </w:rPr>
        <w:t>el conjunto de características</w:t>
      </w:r>
      <w:r w:rsidRPr="00FD1DD7">
        <w:rPr>
          <w:rFonts w:ascii="Times New Roman" w:hAnsi="Times New Roman" w:cs="Times New Roman"/>
          <w:color w:val="323232"/>
          <w:sz w:val="24"/>
          <w:szCs w:val="24"/>
        </w:rPr>
        <w:t xml:space="preserve"> que definen el ambiente de trabajo de una organización y que ejerce efecto sobre el comportamiento, las relaciones y las actitudes de los individuos.</w:t>
      </w:r>
      <w:r w:rsidR="00CF4EBF">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 xml:space="preserve">Estudiar el clima organizacional en salud pública constituye actualmente una de las herramientas estratégicas que contribuyen al mejoramiento continuo de la organización, puesto que a través de su análisis se logran identificar elementos clave que permiten elevar la calidad de vida laboral a los trabajadores, y con ello la calidad de los servicios médicos que se otorgan a la población, esto debido a la influencia que este fenómeno tiene sobre la motivación y el desempeño de los empleados, lo cual trae consecuencias notables en la productividad, satisfacción, compromiso y calidad del trabajo </w:t>
      </w:r>
      <w:r w:rsidRPr="00C2700B">
        <w:rPr>
          <w:rFonts w:ascii="Times New Roman" w:hAnsi="Times New Roman" w:cs="Times New Roman"/>
          <w:color w:val="323232"/>
          <w:sz w:val="24"/>
          <w:szCs w:val="24"/>
        </w:rPr>
        <w:t>(</w:t>
      </w:r>
      <w:r w:rsidRPr="00CC6D91">
        <w:rPr>
          <w:rFonts w:ascii="Times New Roman" w:hAnsi="Times New Roman" w:cs="Times New Roman"/>
          <w:sz w:val="24"/>
          <w:szCs w:val="24"/>
        </w:rPr>
        <w:t xml:space="preserve">Neal et al., </w:t>
      </w:r>
      <w:r w:rsidR="00431899">
        <w:rPr>
          <w:rFonts w:ascii="Times New Roman" w:hAnsi="Times New Roman" w:cs="Times New Roman"/>
          <w:sz w:val="24"/>
          <w:szCs w:val="24"/>
        </w:rPr>
        <w:t>2000</w:t>
      </w:r>
      <w:r w:rsidR="00C2700B">
        <w:rPr>
          <w:rFonts w:ascii="Times New Roman" w:hAnsi="Times New Roman" w:cs="Times New Roman"/>
          <w:sz w:val="24"/>
          <w:szCs w:val="24"/>
        </w:rPr>
        <w:t>;</w:t>
      </w:r>
      <w:r w:rsidRPr="00CC6D91">
        <w:rPr>
          <w:rFonts w:ascii="Times New Roman" w:hAnsi="Times New Roman" w:cs="Times New Roman"/>
          <w:sz w:val="24"/>
          <w:szCs w:val="24"/>
        </w:rPr>
        <w:t> Segredo y Reyes, 2004</w:t>
      </w:r>
      <w:r w:rsidR="00C2700B">
        <w:rPr>
          <w:rFonts w:ascii="Times New Roman" w:hAnsi="Times New Roman" w:cs="Times New Roman"/>
          <w:sz w:val="24"/>
          <w:szCs w:val="24"/>
        </w:rPr>
        <w:t>;</w:t>
      </w:r>
      <w:r w:rsidRPr="00CC6D91">
        <w:rPr>
          <w:rFonts w:ascii="Times New Roman" w:hAnsi="Times New Roman" w:cs="Times New Roman"/>
          <w:sz w:val="24"/>
          <w:szCs w:val="24"/>
        </w:rPr>
        <w:t> Vega et al., 2006</w:t>
      </w:r>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r w:rsidRPr="00CC6D91">
        <w:rPr>
          <w:rFonts w:ascii="Times New Roman" w:hAnsi="Times New Roman" w:cs="Times New Roman"/>
          <w:sz w:val="24"/>
          <w:szCs w:val="24"/>
        </w:rPr>
        <w:t>Carmona y Jaramillo, 2010</w:t>
      </w:r>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r w:rsidRPr="00CC6D91">
        <w:rPr>
          <w:rFonts w:ascii="Times New Roman" w:hAnsi="Times New Roman" w:cs="Times New Roman"/>
          <w:sz w:val="24"/>
          <w:szCs w:val="24"/>
        </w:rPr>
        <w:t>Pelaes, 2010</w:t>
      </w:r>
      <w:r w:rsidRPr="00C2700B">
        <w:rPr>
          <w:rFonts w:ascii="Times New Roman" w:hAnsi="Times New Roman" w:cs="Times New Roman"/>
          <w:color w:val="323232"/>
          <w:sz w:val="24"/>
          <w:szCs w:val="24"/>
        </w:rPr>
        <w:t>).</w:t>
      </w:r>
      <w:r w:rsidR="00DC1418">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 xml:space="preserve">Diferentes estudios realizados en el contexto nacional e internacional muestran evidencia de lo antes mencionado, al concluir en sus investigaciones que un entorno laboral adecuado favorece, entre otros aspectos, la satisfacción de los empleados de la salud, y esta, a su vez, los resultados y la calidad de la atención médica </w:t>
      </w:r>
      <w:r w:rsidRPr="00C2700B">
        <w:rPr>
          <w:rFonts w:ascii="Times New Roman" w:hAnsi="Times New Roman" w:cs="Times New Roman"/>
          <w:color w:val="323232"/>
          <w:sz w:val="24"/>
          <w:szCs w:val="24"/>
        </w:rPr>
        <w:t>(</w:t>
      </w:r>
      <w:bookmarkStart w:id="4" w:name="bbib0420"/>
      <w:r w:rsidRPr="007B1B5D">
        <w:rPr>
          <w:rFonts w:ascii="Times New Roman" w:hAnsi="Times New Roman" w:cs="Times New Roman"/>
          <w:color w:val="323232"/>
          <w:sz w:val="24"/>
          <w:szCs w:val="24"/>
        </w:rPr>
        <w:t>Salinas et al., 1994</w:t>
      </w:r>
      <w:bookmarkEnd w:id="4"/>
      <w:r w:rsidRPr="00FD1DD7">
        <w:rPr>
          <w:rFonts w:ascii="Times New Roman" w:hAnsi="Times New Roman" w:cs="Times New Roman"/>
          <w:color w:val="323232"/>
          <w:sz w:val="24"/>
          <w:szCs w:val="24"/>
        </w:rPr>
        <w:t> </w:t>
      </w:r>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5" w:name="bbib0190"/>
      <w:r w:rsidRPr="007B1B5D">
        <w:rPr>
          <w:rFonts w:ascii="Times New Roman" w:hAnsi="Times New Roman" w:cs="Times New Roman"/>
          <w:color w:val="323232"/>
          <w:sz w:val="24"/>
          <w:szCs w:val="24"/>
        </w:rPr>
        <w:t>Hernández et al., 2006</w:t>
      </w:r>
      <w:bookmarkEnd w:id="5"/>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6" w:name="bbib0115"/>
      <w:r w:rsidRPr="007B1B5D">
        <w:rPr>
          <w:rFonts w:ascii="Times New Roman" w:hAnsi="Times New Roman" w:cs="Times New Roman"/>
          <w:color w:val="323232"/>
          <w:sz w:val="24"/>
          <w:szCs w:val="24"/>
        </w:rPr>
        <w:t>Delgado et al., 2006</w:t>
      </w:r>
      <w:bookmarkEnd w:id="6"/>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7" w:name="bbib0055"/>
      <w:r w:rsidRPr="007B1B5D">
        <w:rPr>
          <w:rFonts w:ascii="Times New Roman" w:hAnsi="Times New Roman" w:cs="Times New Roman"/>
          <w:color w:val="323232"/>
          <w:sz w:val="24"/>
          <w:szCs w:val="24"/>
        </w:rPr>
        <w:t>Bermejo et al., 2008</w:t>
      </w:r>
      <w:bookmarkEnd w:id="7"/>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8" w:name="bbib0020"/>
      <w:r w:rsidRPr="007B1B5D">
        <w:rPr>
          <w:rFonts w:ascii="Times New Roman" w:hAnsi="Times New Roman" w:cs="Times New Roman"/>
          <w:color w:val="323232"/>
          <w:sz w:val="24"/>
          <w:szCs w:val="24"/>
        </w:rPr>
        <w:t>Aldana et al., 2009</w:t>
      </w:r>
      <w:bookmarkEnd w:id="8"/>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9" w:name="bbib0415"/>
      <w:r w:rsidRPr="007B1B5D">
        <w:rPr>
          <w:rFonts w:ascii="Times New Roman" w:hAnsi="Times New Roman" w:cs="Times New Roman"/>
          <w:color w:val="323232"/>
          <w:sz w:val="24"/>
          <w:szCs w:val="24"/>
        </w:rPr>
        <w:t>Salas, 2009</w:t>
      </w:r>
      <w:bookmarkEnd w:id="9"/>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0" w:name="bbib0180"/>
      <w:r w:rsidRPr="007B1B5D">
        <w:rPr>
          <w:rFonts w:ascii="Times New Roman" w:hAnsi="Times New Roman" w:cs="Times New Roman"/>
          <w:color w:val="323232"/>
          <w:sz w:val="24"/>
          <w:szCs w:val="24"/>
        </w:rPr>
        <w:t>Greenslade y Jimmieson, 2011</w:t>
      </w:r>
      <w:bookmarkEnd w:id="10"/>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1" w:name="bbib0375"/>
      <w:r w:rsidRPr="007B1B5D">
        <w:rPr>
          <w:rFonts w:ascii="Times New Roman" w:hAnsi="Times New Roman" w:cs="Times New Roman"/>
          <w:color w:val="323232"/>
          <w:sz w:val="24"/>
          <w:szCs w:val="24"/>
        </w:rPr>
        <w:t>Puch et al., 2012</w:t>
      </w:r>
      <w:bookmarkEnd w:id="11"/>
      <w:r w:rsidR="00C2700B">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2" w:name="bbib0455"/>
      <w:r w:rsidRPr="007B1B5D">
        <w:rPr>
          <w:rFonts w:ascii="Times New Roman" w:hAnsi="Times New Roman" w:cs="Times New Roman"/>
          <w:color w:val="323232"/>
          <w:sz w:val="24"/>
          <w:szCs w:val="24"/>
        </w:rPr>
        <w:t>Segura, 2012</w:t>
      </w:r>
      <w:bookmarkEnd w:id="12"/>
      <w:r w:rsidRPr="00FD1DD7">
        <w:rPr>
          <w:rFonts w:ascii="Times New Roman" w:hAnsi="Times New Roman" w:cs="Times New Roman"/>
          <w:color w:val="323232"/>
          <w:sz w:val="24"/>
          <w:szCs w:val="24"/>
        </w:rPr>
        <w:t>).</w:t>
      </w:r>
      <w:r w:rsidR="00DC1418">
        <w:rPr>
          <w:rFonts w:ascii="Times New Roman" w:hAnsi="Times New Roman" w:cs="Times New Roman"/>
          <w:color w:val="323232"/>
          <w:sz w:val="24"/>
          <w:szCs w:val="24"/>
        </w:rPr>
        <w:t xml:space="preserve"> </w:t>
      </w:r>
    </w:p>
    <w:p w14:paraId="2CDB321D" w14:textId="15D092CB" w:rsidR="00CF4EBF" w:rsidRDefault="007B667A" w:rsidP="003376A4">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 xml:space="preserve">De igual forma, diversos autores señalan que estudiar el ambiente de trabajo representa áreas de oportunidad para el crecimiento y desarrollo de las instituciones médicas, ya que al </w:t>
      </w:r>
      <w:r w:rsidRPr="00FD1DD7">
        <w:rPr>
          <w:rFonts w:ascii="Times New Roman" w:hAnsi="Times New Roman" w:cs="Times New Roman"/>
          <w:color w:val="323232"/>
          <w:sz w:val="24"/>
          <w:szCs w:val="24"/>
        </w:rPr>
        <w:lastRenderedPageBreak/>
        <w:t xml:space="preserve">analizar esta variable se obtiene información útil para la mejora continua en las condiciones laborales y los estándares de calidad en salud </w:t>
      </w:r>
      <w:bookmarkStart w:id="13" w:name="bbib0220"/>
      <w:r w:rsidR="00B76F73" w:rsidRPr="00FD1DD7">
        <w:rPr>
          <w:rFonts w:ascii="Times New Roman" w:hAnsi="Times New Roman" w:cs="Times New Roman"/>
          <w:color w:val="323232"/>
          <w:sz w:val="24"/>
          <w:szCs w:val="24"/>
        </w:rPr>
        <w:t>(Jiménez</w:t>
      </w:r>
      <w:r w:rsidRPr="007B1B5D">
        <w:rPr>
          <w:rFonts w:ascii="Times New Roman" w:hAnsi="Times New Roman" w:cs="Times New Roman"/>
          <w:color w:val="323232"/>
          <w:sz w:val="24"/>
          <w:szCs w:val="24"/>
        </w:rPr>
        <w:t xml:space="preserve">, </w:t>
      </w:r>
      <w:bookmarkEnd w:id="13"/>
      <w:r w:rsidR="00B76F73" w:rsidRPr="007B1B5D">
        <w:rPr>
          <w:rFonts w:ascii="Times New Roman" w:hAnsi="Times New Roman" w:cs="Times New Roman"/>
          <w:color w:val="323232"/>
          <w:sz w:val="24"/>
          <w:szCs w:val="24"/>
        </w:rPr>
        <w:t>2004</w:t>
      </w:r>
      <w:r w:rsidR="00B76F73" w:rsidRPr="00FD1DD7">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4" w:name="bbib0005"/>
      <w:r w:rsidRPr="007B1B5D">
        <w:rPr>
          <w:rFonts w:ascii="Times New Roman" w:hAnsi="Times New Roman" w:cs="Times New Roman"/>
          <w:color w:val="323232"/>
          <w:sz w:val="24"/>
          <w:szCs w:val="24"/>
        </w:rPr>
        <w:t xml:space="preserve">Acevedo et al., </w:t>
      </w:r>
      <w:bookmarkEnd w:id="14"/>
      <w:r w:rsidR="00B76F73" w:rsidRPr="007B1B5D">
        <w:rPr>
          <w:rFonts w:ascii="Times New Roman" w:hAnsi="Times New Roman" w:cs="Times New Roman"/>
          <w:color w:val="323232"/>
          <w:sz w:val="24"/>
          <w:szCs w:val="24"/>
        </w:rPr>
        <w:t>2012</w:t>
      </w:r>
      <w:r w:rsidR="00B76F73" w:rsidRPr="00FD1DD7">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5" w:name="bbib0490"/>
      <w:r w:rsidRPr="007B1B5D">
        <w:rPr>
          <w:rFonts w:ascii="Times New Roman" w:hAnsi="Times New Roman" w:cs="Times New Roman"/>
          <w:color w:val="323232"/>
          <w:sz w:val="24"/>
          <w:szCs w:val="24"/>
        </w:rPr>
        <w:t xml:space="preserve">Urquiza, </w:t>
      </w:r>
      <w:bookmarkEnd w:id="15"/>
      <w:r w:rsidR="00B76F73" w:rsidRPr="007B1B5D">
        <w:rPr>
          <w:rFonts w:ascii="Times New Roman" w:hAnsi="Times New Roman" w:cs="Times New Roman"/>
          <w:color w:val="323232"/>
          <w:sz w:val="24"/>
          <w:szCs w:val="24"/>
        </w:rPr>
        <w:t>2012</w:t>
      </w:r>
      <w:r w:rsidR="00B76F73" w:rsidRPr="00FD1DD7">
        <w:rPr>
          <w:rFonts w:ascii="Times New Roman" w:hAnsi="Times New Roman" w:cs="Times New Roman"/>
          <w:color w:val="323232"/>
          <w:sz w:val="24"/>
          <w:szCs w:val="24"/>
        </w:rPr>
        <w:t>,</w:t>
      </w:r>
      <w:r w:rsidRPr="00FD1DD7">
        <w:rPr>
          <w:rFonts w:ascii="Times New Roman" w:hAnsi="Times New Roman" w:cs="Times New Roman"/>
          <w:color w:val="323232"/>
          <w:sz w:val="24"/>
          <w:szCs w:val="24"/>
        </w:rPr>
        <w:t> </w:t>
      </w:r>
      <w:bookmarkStart w:id="16" w:name="bbib0445"/>
      <w:r w:rsidRPr="007B1B5D">
        <w:rPr>
          <w:rFonts w:ascii="Times New Roman" w:hAnsi="Times New Roman" w:cs="Times New Roman"/>
          <w:color w:val="323232"/>
          <w:sz w:val="24"/>
          <w:szCs w:val="24"/>
        </w:rPr>
        <w:t xml:space="preserve">Segredo, </w:t>
      </w:r>
      <w:bookmarkEnd w:id="16"/>
      <w:r w:rsidR="00B76F73" w:rsidRPr="007B1B5D">
        <w:rPr>
          <w:rFonts w:ascii="Times New Roman" w:hAnsi="Times New Roman" w:cs="Times New Roman"/>
          <w:color w:val="323232"/>
          <w:sz w:val="24"/>
          <w:szCs w:val="24"/>
        </w:rPr>
        <w:t>2013</w:t>
      </w:r>
      <w:r w:rsidR="00B76F73" w:rsidRPr="00FD1DD7">
        <w:rPr>
          <w:rFonts w:ascii="Times New Roman" w:hAnsi="Times New Roman" w:cs="Times New Roman"/>
          <w:color w:val="323232"/>
          <w:sz w:val="24"/>
          <w:szCs w:val="24"/>
        </w:rPr>
        <w:t>)</w:t>
      </w:r>
      <w:r w:rsidRPr="00FD1DD7">
        <w:rPr>
          <w:rFonts w:ascii="Times New Roman" w:hAnsi="Times New Roman" w:cs="Times New Roman"/>
          <w:color w:val="323232"/>
          <w:sz w:val="24"/>
          <w:szCs w:val="24"/>
        </w:rPr>
        <w:t>.</w:t>
      </w:r>
      <w:r w:rsidR="00DC1418">
        <w:rPr>
          <w:rFonts w:ascii="Times New Roman" w:hAnsi="Times New Roman" w:cs="Times New Roman"/>
          <w:color w:val="323232"/>
          <w:sz w:val="24"/>
          <w:szCs w:val="24"/>
        </w:rPr>
        <w:t xml:space="preserve"> </w:t>
      </w:r>
    </w:p>
    <w:p w14:paraId="05AA58E4" w14:textId="68FBEED0" w:rsidR="007B667A" w:rsidRDefault="007B667A" w:rsidP="00B76F73">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Por tanto, derivado de estas aseveraciones se puede señalar que el clima organizacional representa un preámbulo en el aseguramiento de la calidad de los servicios de salud. No obstante, para reforzar este planteamiento es necesario en primera instancia conocer el estado de arte tanto del clima organizacional como de la calidad de los servicios, a fin de identificar su perspectiva de análisis en los servicios públicos de salud, y con base en ello, determinar la relación que existe entre estos factores de estudio. </w:t>
      </w:r>
    </w:p>
    <w:p w14:paraId="24058AEA" w14:textId="77777777" w:rsidR="00B76F73" w:rsidRPr="00FD1DD7" w:rsidRDefault="00B76F73" w:rsidP="00B76F73">
      <w:pPr>
        <w:spacing w:line="240" w:lineRule="auto"/>
        <w:rPr>
          <w:rFonts w:ascii="Times New Roman" w:hAnsi="Times New Roman" w:cs="Times New Roman"/>
          <w:color w:val="323232"/>
          <w:sz w:val="24"/>
          <w:szCs w:val="24"/>
        </w:rPr>
      </w:pPr>
    </w:p>
    <w:p w14:paraId="7320D8EC" w14:textId="29F8B7D6" w:rsidR="007B667A" w:rsidRDefault="007B667A" w:rsidP="00B76F73">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 xml:space="preserve">Por tal motivo, en este artículo se plantean como objetivos de investigación: </w:t>
      </w:r>
    </w:p>
    <w:p w14:paraId="45B15B0B" w14:textId="77777777" w:rsidR="00B76F73" w:rsidRPr="00FD1DD7" w:rsidRDefault="00B76F73" w:rsidP="00B76F73">
      <w:pPr>
        <w:spacing w:line="240" w:lineRule="auto"/>
        <w:rPr>
          <w:rFonts w:ascii="Times New Roman" w:hAnsi="Times New Roman" w:cs="Times New Roman"/>
          <w:color w:val="323232"/>
          <w:sz w:val="24"/>
          <w:szCs w:val="24"/>
        </w:rPr>
      </w:pPr>
    </w:p>
    <w:p w14:paraId="4E2EDB7B" w14:textId="7DA713BD" w:rsidR="007B667A" w:rsidRPr="00706C0F" w:rsidRDefault="007B667A" w:rsidP="00706C0F">
      <w:pPr>
        <w:pStyle w:val="Prrafodelista"/>
        <w:numPr>
          <w:ilvl w:val="0"/>
          <w:numId w:val="4"/>
        </w:numPr>
        <w:spacing w:line="240" w:lineRule="auto"/>
        <w:rPr>
          <w:rFonts w:ascii="Times New Roman" w:hAnsi="Times New Roman" w:cs="Times New Roman"/>
          <w:color w:val="323232"/>
          <w:sz w:val="24"/>
          <w:szCs w:val="24"/>
        </w:rPr>
      </w:pPr>
      <w:r w:rsidRPr="00706C0F">
        <w:rPr>
          <w:rFonts w:ascii="Times New Roman" w:hAnsi="Times New Roman" w:cs="Times New Roman"/>
          <w:color w:val="323232"/>
          <w:sz w:val="24"/>
          <w:szCs w:val="24"/>
        </w:rPr>
        <w:t xml:space="preserve">Examinar la dimensión y características fundamentales del clima organizacional y la calidad de los servicios de salud, y </w:t>
      </w:r>
    </w:p>
    <w:p w14:paraId="3816BB7D" w14:textId="77777777" w:rsidR="00706C0F" w:rsidRPr="00706C0F" w:rsidRDefault="00706C0F" w:rsidP="00706C0F">
      <w:pPr>
        <w:pStyle w:val="Prrafodelista"/>
        <w:spacing w:line="240" w:lineRule="auto"/>
        <w:ind w:left="1069" w:firstLine="0"/>
        <w:rPr>
          <w:rFonts w:ascii="Times New Roman" w:hAnsi="Times New Roman" w:cs="Times New Roman"/>
          <w:color w:val="323232"/>
          <w:sz w:val="24"/>
          <w:szCs w:val="24"/>
        </w:rPr>
      </w:pPr>
    </w:p>
    <w:p w14:paraId="76A6E05C" w14:textId="77777777" w:rsidR="007B667A" w:rsidRPr="00FD1DD7" w:rsidRDefault="007B667A" w:rsidP="00B76F73">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b) Diseñar un modelo teórico y práctico que describa la relación que existe entre las variables analizadas.</w:t>
      </w:r>
    </w:p>
    <w:p w14:paraId="7AFA3216" w14:textId="77777777" w:rsidR="007B667A" w:rsidRPr="00FD1DD7" w:rsidRDefault="007B667A" w:rsidP="00B76F73">
      <w:pPr>
        <w:spacing w:line="240" w:lineRule="auto"/>
        <w:rPr>
          <w:rFonts w:ascii="Times New Roman" w:hAnsi="Times New Roman" w:cs="Times New Roman"/>
          <w:color w:val="323232"/>
          <w:sz w:val="24"/>
          <w:szCs w:val="24"/>
        </w:rPr>
      </w:pPr>
    </w:p>
    <w:p w14:paraId="6B60822E" w14:textId="77777777" w:rsidR="007B667A" w:rsidRPr="00FD1DD7" w:rsidRDefault="007B667A" w:rsidP="00B76F73">
      <w:pPr>
        <w:spacing w:line="240" w:lineRule="auto"/>
        <w:rPr>
          <w:rFonts w:ascii="Times New Roman" w:hAnsi="Times New Roman" w:cs="Times New Roman"/>
          <w:color w:val="323232"/>
          <w:sz w:val="24"/>
          <w:szCs w:val="24"/>
        </w:rPr>
      </w:pPr>
    </w:p>
    <w:p w14:paraId="706F1937" w14:textId="77777777" w:rsidR="007B667A" w:rsidRPr="00FD1DD7" w:rsidRDefault="007B667A" w:rsidP="006C55F8">
      <w:pPr>
        <w:rPr>
          <w:rFonts w:ascii="Times New Roman" w:hAnsi="Times New Roman" w:cs="Times New Roman"/>
          <w:color w:val="323232"/>
          <w:sz w:val="24"/>
          <w:szCs w:val="24"/>
        </w:rPr>
      </w:pPr>
    </w:p>
    <w:p w14:paraId="71275295" w14:textId="4A5DD1B8" w:rsidR="007B667A" w:rsidRPr="00FD1DD7" w:rsidRDefault="007B667A" w:rsidP="006C55F8">
      <w:pPr>
        <w:rPr>
          <w:rFonts w:ascii="Times New Roman" w:hAnsi="Times New Roman" w:cs="Times New Roman"/>
          <w:color w:val="323232"/>
          <w:sz w:val="24"/>
          <w:szCs w:val="24"/>
        </w:rPr>
      </w:pPr>
    </w:p>
    <w:p w14:paraId="0C435232" w14:textId="0DB4ED2F" w:rsidR="00B84BD9" w:rsidRPr="00FD1DD7" w:rsidRDefault="00B84BD9" w:rsidP="006C55F8">
      <w:pPr>
        <w:rPr>
          <w:rFonts w:ascii="Times New Roman" w:hAnsi="Times New Roman" w:cs="Times New Roman"/>
          <w:color w:val="323232"/>
          <w:sz w:val="24"/>
          <w:szCs w:val="24"/>
        </w:rPr>
      </w:pPr>
    </w:p>
    <w:p w14:paraId="70FBCD35" w14:textId="06FC5FBF" w:rsidR="00B84BD9" w:rsidRPr="00FD1DD7" w:rsidRDefault="00B84BD9" w:rsidP="006C55F8">
      <w:pPr>
        <w:rPr>
          <w:rFonts w:ascii="Times New Roman" w:hAnsi="Times New Roman" w:cs="Times New Roman"/>
          <w:color w:val="323232"/>
          <w:sz w:val="24"/>
          <w:szCs w:val="24"/>
        </w:rPr>
      </w:pPr>
    </w:p>
    <w:p w14:paraId="5B3D6C00" w14:textId="3CA977F1" w:rsidR="00B84BD9" w:rsidRDefault="00B84BD9" w:rsidP="006C55F8">
      <w:pPr>
        <w:rPr>
          <w:rFonts w:ascii="Times New Roman" w:hAnsi="Times New Roman" w:cs="Times New Roman"/>
          <w:color w:val="323232"/>
          <w:sz w:val="24"/>
          <w:szCs w:val="24"/>
        </w:rPr>
      </w:pPr>
    </w:p>
    <w:p w14:paraId="4C6B2E32" w14:textId="5F6F4124" w:rsidR="00CF4EBF" w:rsidRDefault="00CF4EBF" w:rsidP="006C55F8">
      <w:pPr>
        <w:rPr>
          <w:rFonts w:ascii="Times New Roman" w:hAnsi="Times New Roman" w:cs="Times New Roman"/>
          <w:color w:val="323232"/>
          <w:sz w:val="24"/>
          <w:szCs w:val="24"/>
        </w:rPr>
      </w:pPr>
    </w:p>
    <w:p w14:paraId="4A22F89D" w14:textId="77777777" w:rsidR="00706C0F" w:rsidRPr="00FD1DD7" w:rsidRDefault="00706C0F" w:rsidP="006C55F8">
      <w:pPr>
        <w:rPr>
          <w:rFonts w:ascii="Times New Roman" w:hAnsi="Times New Roman" w:cs="Times New Roman"/>
          <w:color w:val="323232"/>
          <w:sz w:val="24"/>
          <w:szCs w:val="24"/>
        </w:rPr>
      </w:pPr>
    </w:p>
    <w:p w14:paraId="66938FD2" w14:textId="77777777" w:rsidR="00B84BD9" w:rsidRDefault="00B84BD9" w:rsidP="006C55F8">
      <w:pPr>
        <w:rPr>
          <w:rFonts w:ascii="Times New Roman" w:hAnsi="Times New Roman" w:cs="Times New Roman"/>
          <w:color w:val="323232"/>
          <w:sz w:val="24"/>
          <w:szCs w:val="24"/>
        </w:rPr>
      </w:pPr>
    </w:p>
    <w:p w14:paraId="58A21033" w14:textId="77777777" w:rsidR="00C2700B" w:rsidRPr="00FD1DD7" w:rsidRDefault="00C2700B" w:rsidP="006C55F8">
      <w:pPr>
        <w:rPr>
          <w:rFonts w:ascii="Times New Roman" w:hAnsi="Times New Roman" w:cs="Times New Roman"/>
          <w:color w:val="323232"/>
          <w:sz w:val="24"/>
          <w:szCs w:val="24"/>
        </w:rPr>
      </w:pPr>
    </w:p>
    <w:p w14:paraId="0C9804DC" w14:textId="2C3796D5" w:rsidR="007B667A" w:rsidRDefault="00B84BD9" w:rsidP="00706C0F">
      <w:pPr>
        <w:spacing w:line="240" w:lineRule="auto"/>
        <w:jc w:val="center"/>
        <w:rPr>
          <w:rFonts w:ascii="Times New Roman" w:hAnsi="Times New Roman" w:cs="Times New Roman"/>
          <w:b/>
          <w:noProof/>
          <w:sz w:val="24"/>
          <w:szCs w:val="24"/>
          <w:lang w:eastAsia="es-NI"/>
        </w:rPr>
      </w:pPr>
      <w:r w:rsidRPr="00FD1DD7">
        <w:rPr>
          <w:rFonts w:ascii="Times New Roman" w:hAnsi="Times New Roman" w:cs="Times New Roman"/>
          <w:b/>
          <w:noProof/>
          <w:sz w:val="24"/>
          <w:szCs w:val="24"/>
          <w:lang w:eastAsia="es-NI"/>
        </w:rPr>
        <w:lastRenderedPageBreak/>
        <w:t>METODOLOGIA.</w:t>
      </w:r>
    </w:p>
    <w:p w14:paraId="6BA244A4" w14:textId="77777777" w:rsidR="0064675F" w:rsidRPr="00FD1DD7" w:rsidRDefault="0064675F" w:rsidP="00706C0F">
      <w:pPr>
        <w:spacing w:line="240" w:lineRule="auto"/>
        <w:jc w:val="center"/>
        <w:rPr>
          <w:rFonts w:ascii="Times New Roman" w:hAnsi="Times New Roman" w:cs="Times New Roman"/>
          <w:b/>
          <w:noProof/>
          <w:sz w:val="24"/>
          <w:szCs w:val="24"/>
          <w:lang w:eastAsia="es-NI"/>
        </w:rPr>
      </w:pPr>
    </w:p>
    <w:p w14:paraId="3EFF2099" w14:textId="6478287F" w:rsidR="007B667A" w:rsidRPr="00FD1DD7" w:rsidRDefault="007B667A" w:rsidP="00706C0F">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Para ello, el presente documento se estructura en 4 secciones. </w:t>
      </w:r>
      <w:r w:rsidRPr="00C2700B">
        <w:rPr>
          <w:rFonts w:ascii="Times New Roman" w:hAnsi="Times New Roman" w:cs="Times New Roman"/>
          <w:b/>
          <w:bCs/>
          <w:color w:val="323232"/>
          <w:sz w:val="24"/>
          <w:szCs w:val="24"/>
        </w:rPr>
        <w:t>La primera</w:t>
      </w:r>
      <w:r w:rsidRPr="00C2700B">
        <w:rPr>
          <w:rFonts w:ascii="Times New Roman" w:hAnsi="Times New Roman" w:cs="Times New Roman"/>
          <w:color w:val="323232"/>
          <w:sz w:val="24"/>
          <w:szCs w:val="24"/>
        </w:rPr>
        <w:t xml:space="preserve"> describe el </w:t>
      </w:r>
      <w:r w:rsidR="0064675F" w:rsidRPr="00C2700B">
        <w:rPr>
          <w:rFonts w:ascii="Times New Roman" w:hAnsi="Times New Roman" w:cs="Times New Roman"/>
          <w:color w:val="323232"/>
          <w:sz w:val="24"/>
          <w:szCs w:val="24"/>
        </w:rPr>
        <w:t>proceso,</w:t>
      </w:r>
      <w:r w:rsidRPr="00C2700B">
        <w:rPr>
          <w:rFonts w:ascii="Times New Roman" w:hAnsi="Times New Roman" w:cs="Times New Roman"/>
          <w:color w:val="323232"/>
          <w:sz w:val="24"/>
          <w:szCs w:val="24"/>
        </w:rPr>
        <w:t xml:space="preserve"> así como la explicación del contexto de estudio en que se centra esta investigación.</w:t>
      </w:r>
      <w:r w:rsidR="00706C0F" w:rsidRPr="00C2700B">
        <w:t xml:space="preserve"> </w:t>
      </w:r>
      <w:r w:rsidR="00706C0F" w:rsidRPr="00C2700B">
        <w:rPr>
          <w:rFonts w:ascii="Times New Roman" w:hAnsi="Times New Roman" w:cs="Times New Roman"/>
          <w:color w:val="323232"/>
          <w:sz w:val="24"/>
          <w:szCs w:val="24"/>
        </w:rPr>
        <w:t>Hernández, Fernández y Baptista (2010).</w:t>
      </w:r>
      <w:r w:rsidR="00706C0F">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 </w:t>
      </w:r>
      <w:r w:rsidRPr="00FD1DD7">
        <w:rPr>
          <w:rFonts w:ascii="Times New Roman" w:hAnsi="Times New Roman" w:cs="Times New Roman"/>
          <w:b/>
          <w:bCs/>
          <w:color w:val="323232"/>
          <w:sz w:val="24"/>
          <w:szCs w:val="24"/>
        </w:rPr>
        <w:t>La segunda</w:t>
      </w:r>
      <w:r w:rsidRPr="00FD1DD7">
        <w:rPr>
          <w:rFonts w:ascii="Times New Roman" w:hAnsi="Times New Roman" w:cs="Times New Roman"/>
          <w:color w:val="323232"/>
          <w:sz w:val="24"/>
          <w:szCs w:val="24"/>
        </w:rPr>
        <w:t xml:space="preserve"> expone el marco teórico sobre la variable de clima organizacional y calidad de los servicios (conceptos, características y principales modelos de medición), para posteriormente desarrollar, en </w:t>
      </w:r>
      <w:r w:rsidRPr="00FD1DD7">
        <w:rPr>
          <w:rFonts w:ascii="Times New Roman" w:hAnsi="Times New Roman" w:cs="Times New Roman"/>
          <w:b/>
          <w:bCs/>
          <w:color w:val="323232"/>
          <w:sz w:val="24"/>
          <w:szCs w:val="24"/>
        </w:rPr>
        <w:t>la tercera sección</w:t>
      </w:r>
      <w:r w:rsidRPr="00FD1DD7">
        <w:rPr>
          <w:rFonts w:ascii="Times New Roman" w:hAnsi="Times New Roman" w:cs="Times New Roman"/>
          <w:color w:val="323232"/>
          <w:sz w:val="24"/>
          <w:szCs w:val="24"/>
        </w:rPr>
        <w:t xml:space="preserve">, el análisis de la relación que existe entre las variables de estudio, dando como resultado el diseño de un modelo teórico que describe sus interacciones y factores determinantes. Finalmente, </w:t>
      </w:r>
      <w:r w:rsidRPr="00FD1DD7">
        <w:rPr>
          <w:rFonts w:ascii="Times New Roman" w:hAnsi="Times New Roman" w:cs="Times New Roman"/>
          <w:b/>
          <w:bCs/>
          <w:color w:val="323232"/>
          <w:sz w:val="24"/>
          <w:szCs w:val="24"/>
        </w:rPr>
        <w:t>como cuarta y última sección</w:t>
      </w:r>
      <w:r w:rsidRPr="00FD1DD7">
        <w:rPr>
          <w:rFonts w:ascii="Times New Roman" w:hAnsi="Times New Roman" w:cs="Times New Roman"/>
          <w:color w:val="323232"/>
          <w:sz w:val="24"/>
          <w:szCs w:val="24"/>
        </w:rPr>
        <w:t xml:space="preserve"> se exponen las conclusiones y recomendaciones a que da lugar esta indagación.</w:t>
      </w:r>
    </w:p>
    <w:p w14:paraId="3F878BD6" w14:textId="0D7C721D" w:rsidR="007B667A" w:rsidRPr="00FD1DD7" w:rsidRDefault="007B667A" w:rsidP="00706C0F">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En el presente estudio se realizó una investigación documental, a través de la revisión teórica de investigaciones científicas que poseía información relevante y necesaria para dar cumplimiento a los objetivos planteados. El contexto de este estudio se enmarca en el sector de servicios públicos de salud en sus 3 niveles de atención</w:t>
      </w:r>
      <w:r w:rsidR="00D14A1B" w:rsidRPr="00FD1DD7">
        <w:rPr>
          <w:rStyle w:val="Refdenotaalpie"/>
          <w:rFonts w:ascii="Times New Roman" w:hAnsi="Times New Roman" w:cs="Times New Roman"/>
          <w:color w:val="323232"/>
          <w:sz w:val="24"/>
          <w:szCs w:val="24"/>
        </w:rPr>
        <w:footnoteReference w:id="1"/>
      </w:r>
      <w:r w:rsidRPr="00FD1DD7">
        <w:rPr>
          <w:rFonts w:ascii="Times New Roman" w:hAnsi="Times New Roman" w:cs="Times New Roman"/>
          <w:color w:val="323232"/>
          <w:sz w:val="24"/>
          <w:szCs w:val="24"/>
        </w:rPr>
        <w:t>, debido a la importancia que representa para las instituciones públicas</w:t>
      </w:r>
      <w:r w:rsidR="00CF4EBF">
        <w:rPr>
          <w:rFonts w:ascii="Times New Roman" w:hAnsi="Times New Roman" w:cs="Times New Roman"/>
          <w:color w:val="323232"/>
          <w:sz w:val="24"/>
          <w:szCs w:val="24"/>
        </w:rPr>
        <w:t xml:space="preserve"> </w:t>
      </w:r>
      <w:r w:rsidRPr="00FD1DD7">
        <w:rPr>
          <w:rFonts w:ascii="Times New Roman" w:hAnsi="Times New Roman" w:cs="Times New Roman"/>
          <w:color w:val="323232"/>
          <w:sz w:val="24"/>
          <w:szCs w:val="24"/>
        </w:rPr>
        <w:t xml:space="preserve">hospitalarias evaluar aspectos como el clima organizacional y la calidad de los servicios de salud, ya que les permitan identificar áreas de oportunidad y, </w:t>
      </w:r>
      <w:r w:rsidR="00F8143F" w:rsidRPr="00FD1DD7">
        <w:rPr>
          <w:rFonts w:ascii="Times New Roman" w:hAnsi="Times New Roman" w:cs="Times New Roman"/>
          <w:color w:val="323232"/>
          <w:sz w:val="24"/>
          <w:szCs w:val="24"/>
        </w:rPr>
        <w:t xml:space="preserve">con ello </w:t>
      </w:r>
      <w:r w:rsidR="00051CBD" w:rsidRPr="00FD1DD7">
        <w:rPr>
          <w:rFonts w:ascii="Times New Roman" w:hAnsi="Times New Roman" w:cs="Times New Roman"/>
          <w:color w:val="323232"/>
          <w:sz w:val="24"/>
          <w:szCs w:val="24"/>
        </w:rPr>
        <w:t>d</w:t>
      </w:r>
      <w:r w:rsidRPr="00FD1DD7">
        <w:rPr>
          <w:rFonts w:ascii="Times New Roman" w:hAnsi="Times New Roman" w:cs="Times New Roman"/>
          <w:color w:val="323232"/>
          <w:sz w:val="24"/>
          <w:szCs w:val="24"/>
        </w:rPr>
        <w:t>esarrollar estrategias organizacionales que logren satisfacer las demandas de la sociedad y cumplir con los compromisos gubernamentales.</w:t>
      </w:r>
    </w:p>
    <w:p w14:paraId="4E0C70E0" w14:textId="2508FAFA" w:rsidR="007B667A" w:rsidRDefault="007B667A" w:rsidP="00706C0F">
      <w:pPr>
        <w:spacing w:after="0" w:line="240" w:lineRule="auto"/>
        <w:rPr>
          <w:rFonts w:ascii="Times New Roman" w:eastAsia="Times New Roman" w:hAnsi="Times New Roman" w:cs="Times New Roman"/>
          <w:color w:val="2E2E2E"/>
          <w:sz w:val="24"/>
          <w:szCs w:val="24"/>
          <w:lang w:eastAsia="es-ES"/>
        </w:rPr>
      </w:pPr>
      <w:r w:rsidRPr="00FD1DD7">
        <w:rPr>
          <w:rFonts w:ascii="Times New Roman" w:eastAsia="Times New Roman" w:hAnsi="Times New Roman" w:cs="Times New Roman"/>
          <w:color w:val="2E2E2E"/>
          <w:sz w:val="24"/>
          <w:szCs w:val="24"/>
          <w:lang w:eastAsia="es-ES"/>
        </w:rPr>
        <w:t>La metodología aplicada para la revisión de la literatura se basa en la técnica propuesta por </w:t>
      </w:r>
      <w:r w:rsidRPr="007811BD">
        <w:rPr>
          <w:rFonts w:ascii="Times New Roman" w:eastAsia="Times New Roman" w:hAnsi="Times New Roman" w:cs="Times New Roman"/>
          <w:sz w:val="24"/>
          <w:szCs w:val="24"/>
          <w:lang w:eastAsia="es-ES"/>
        </w:rPr>
        <w:t>Hernández et al. (2010</w:t>
      </w:r>
      <w:r w:rsidR="00706C0F" w:rsidRPr="007811BD">
        <w:rPr>
          <w:rFonts w:ascii="Times New Roman" w:eastAsia="Times New Roman" w:hAnsi="Times New Roman" w:cs="Times New Roman"/>
          <w:sz w:val="24"/>
          <w:szCs w:val="24"/>
          <w:lang w:eastAsia="es-ES"/>
        </w:rPr>
        <w:t>)</w:t>
      </w:r>
      <w:r w:rsidR="00706C0F" w:rsidRPr="00FD1DD7">
        <w:rPr>
          <w:rFonts w:ascii="Times New Roman" w:eastAsia="Times New Roman" w:hAnsi="Times New Roman" w:cs="Times New Roman"/>
          <w:color w:val="2E2E2E"/>
          <w:sz w:val="24"/>
          <w:szCs w:val="24"/>
          <w:lang w:eastAsia="es-ES"/>
        </w:rPr>
        <w:t>,</w:t>
      </w:r>
      <w:r w:rsidRPr="00FD1DD7">
        <w:rPr>
          <w:rFonts w:ascii="Times New Roman" w:eastAsia="Times New Roman" w:hAnsi="Times New Roman" w:cs="Times New Roman"/>
          <w:color w:val="2E2E2E"/>
          <w:sz w:val="24"/>
          <w:szCs w:val="24"/>
          <w:lang w:eastAsia="es-ES"/>
        </w:rPr>
        <w:t xml:space="preserve"> que contempla las fases de revisión, detección, consulta, extracción/recopilación e integración de datos pertinentes con los objetivos de la investigación.</w:t>
      </w:r>
    </w:p>
    <w:p w14:paraId="6490FCE5" w14:textId="77777777" w:rsidR="0064675F" w:rsidRPr="00FD1DD7" w:rsidRDefault="0064675F" w:rsidP="00706C0F">
      <w:pPr>
        <w:spacing w:after="0" w:line="240" w:lineRule="auto"/>
        <w:rPr>
          <w:rFonts w:ascii="Times New Roman" w:eastAsia="Times New Roman" w:hAnsi="Times New Roman" w:cs="Times New Roman"/>
          <w:color w:val="2E2E2E"/>
          <w:sz w:val="24"/>
          <w:szCs w:val="24"/>
          <w:lang w:eastAsia="es-ES"/>
        </w:rPr>
      </w:pPr>
    </w:p>
    <w:p w14:paraId="6589FBAD" w14:textId="14A9B5E6" w:rsidR="007B667A" w:rsidRDefault="007B667A" w:rsidP="0064675F">
      <w:pPr>
        <w:spacing w:after="0" w:line="240" w:lineRule="auto"/>
        <w:rPr>
          <w:rFonts w:ascii="Times New Roman" w:eastAsia="Times New Roman" w:hAnsi="Times New Roman" w:cs="Times New Roman"/>
          <w:color w:val="2E2E2E"/>
          <w:sz w:val="24"/>
          <w:szCs w:val="24"/>
          <w:lang w:eastAsia="es-ES"/>
        </w:rPr>
      </w:pPr>
      <w:r w:rsidRPr="00FD1DD7">
        <w:rPr>
          <w:rFonts w:ascii="Times New Roman" w:eastAsia="Times New Roman" w:hAnsi="Times New Roman" w:cs="Times New Roman"/>
          <w:color w:val="2E2E2E"/>
          <w:sz w:val="24"/>
          <w:szCs w:val="24"/>
          <w:lang w:eastAsia="es-ES"/>
        </w:rPr>
        <w:t>La primera fase, llamada de revisión, estuvo orientada a la búsqueda de investigaciones que analizaran el clima organizacional y la calidad de los servicios en instituciones de salud pública, principalmente en países de Latinoamérica y en los años transcurridos durante el siglo XXI, ya que, de acuerdo con </w:t>
      </w:r>
      <w:bookmarkStart w:id="18" w:name="bbib0295"/>
      <w:r w:rsidRPr="007811BD">
        <w:rPr>
          <w:rFonts w:ascii="Times New Roman" w:eastAsia="Times New Roman" w:hAnsi="Times New Roman" w:cs="Times New Roman"/>
          <w:color w:val="2E2E2E"/>
          <w:sz w:val="24"/>
          <w:szCs w:val="24"/>
          <w:lang w:eastAsia="es-ES"/>
        </w:rPr>
        <w:t>Moreno (2001)</w:t>
      </w:r>
      <w:r w:rsidRPr="00FD1DD7">
        <w:rPr>
          <w:rFonts w:ascii="Times New Roman" w:eastAsia="Times New Roman" w:hAnsi="Times New Roman" w:cs="Times New Roman"/>
          <w:color w:val="2E2E2E"/>
          <w:sz w:val="24"/>
          <w:szCs w:val="24"/>
          <w:lang w:eastAsia="es-ES"/>
        </w:rPr>
        <w:t> y la </w:t>
      </w:r>
      <w:bookmarkStart w:id="19" w:name="bbib0325"/>
      <w:r w:rsidRPr="007811BD">
        <w:rPr>
          <w:rFonts w:ascii="Times New Roman" w:eastAsia="Times New Roman" w:hAnsi="Times New Roman" w:cs="Times New Roman"/>
          <w:color w:val="2E2E2E"/>
          <w:sz w:val="24"/>
          <w:szCs w:val="24"/>
          <w:lang w:eastAsia="es-ES"/>
        </w:rPr>
        <w:t>Organización Panamericana de la Salud (2007)</w:t>
      </w:r>
      <w:bookmarkEnd w:id="18"/>
      <w:bookmarkEnd w:id="19"/>
      <w:r w:rsidRPr="00FD1DD7">
        <w:rPr>
          <w:rFonts w:ascii="Times New Roman" w:eastAsia="Times New Roman" w:hAnsi="Times New Roman" w:cs="Times New Roman"/>
          <w:color w:val="2E2E2E"/>
          <w:sz w:val="24"/>
          <w:szCs w:val="24"/>
          <w:lang w:eastAsia="es-ES"/>
        </w:rPr>
        <w:t>, a pesar de que el cambio de siglo ha logrado agotar algunos paradigmas que regían el sector de salud pública, aún existen deficiencias que siguen a continuación el sistema sanitario en estos países, principalmente en aspectos relacionados con la calidad de los servicios y el desarrollo de los recursos humanos, por lo cual las unidades hospitalarias han dado prioridad en el nuevo milenio al análisis de temas relacionados con la percepción que los usuarios tienen de la calidad en la atención médica y el ambiente de trabajo en que se prestan los servicios, a fin de disminuir sus deficiencias y dar respuesta oportuna a las exigencias y demandas de la sociedad.</w:t>
      </w:r>
    </w:p>
    <w:p w14:paraId="4DB3FF10" w14:textId="77777777" w:rsidR="0064675F" w:rsidRPr="00FD1DD7" w:rsidRDefault="0064675F" w:rsidP="0064675F">
      <w:pPr>
        <w:spacing w:after="0" w:line="240" w:lineRule="auto"/>
        <w:rPr>
          <w:rFonts w:ascii="Times New Roman" w:eastAsia="Times New Roman" w:hAnsi="Times New Roman" w:cs="Times New Roman"/>
          <w:color w:val="2E2E2E"/>
          <w:sz w:val="24"/>
          <w:szCs w:val="24"/>
          <w:lang w:eastAsia="es-ES"/>
        </w:rPr>
      </w:pPr>
    </w:p>
    <w:p w14:paraId="7989098A" w14:textId="5DDD0AC4" w:rsidR="007B667A" w:rsidRPr="00FD1DD7" w:rsidRDefault="007B667A" w:rsidP="0064675F">
      <w:pPr>
        <w:spacing w:after="0" w:line="240" w:lineRule="auto"/>
        <w:rPr>
          <w:rFonts w:ascii="Times New Roman" w:eastAsia="Times New Roman" w:hAnsi="Times New Roman" w:cs="Times New Roman"/>
          <w:color w:val="2E2E2E"/>
          <w:sz w:val="24"/>
          <w:szCs w:val="24"/>
          <w:lang w:eastAsia="es-ES"/>
        </w:rPr>
      </w:pPr>
      <w:r w:rsidRPr="00FD1DD7">
        <w:rPr>
          <w:rFonts w:ascii="Times New Roman" w:eastAsia="Times New Roman" w:hAnsi="Times New Roman" w:cs="Times New Roman"/>
          <w:color w:val="2E2E2E"/>
          <w:sz w:val="24"/>
          <w:szCs w:val="24"/>
          <w:lang w:eastAsia="es-ES"/>
        </w:rPr>
        <w:t xml:space="preserve">Por otra parte, en cuanto a la revisión de literatura, es preciso mencionar que se utilizaron palabras clave en la búsqueda de la información (clima organizacional, hospitales públicos, calidad de servicios de salud, ambiente de trabajo, satisfacción de los pacientes, sector salud , medición de), logrando identificar artículos teóricos y empíricos vinculados con los objetivos modelos de investigación, así como trabajos de </w:t>
      </w:r>
      <w:r w:rsidRPr="007811BD">
        <w:rPr>
          <w:rFonts w:ascii="Times New Roman" w:eastAsia="Times New Roman" w:hAnsi="Times New Roman" w:cs="Times New Roman"/>
          <w:color w:val="2E2E2E"/>
          <w:sz w:val="24"/>
          <w:szCs w:val="24"/>
          <w:lang w:eastAsia="es-ES"/>
        </w:rPr>
        <w:t xml:space="preserve">grado </w:t>
      </w:r>
      <w:r w:rsidR="007811BD" w:rsidRPr="007811BD">
        <w:rPr>
          <w:rFonts w:ascii="Times New Roman" w:eastAsia="Times New Roman" w:hAnsi="Times New Roman" w:cs="Times New Roman"/>
          <w:color w:val="2E2E2E"/>
          <w:sz w:val="24"/>
          <w:szCs w:val="24"/>
          <w:lang w:eastAsia="es-ES"/>
        </w:rPr>
        <w:t>y de</w:t>
      </w:r>
      <w:r w:rsidR="007811BD">
        <w:rPr>
          <w:rFonts w:ascii="Times New Roman" w:eastAsia="Times New Roman" w:hAnsi="Times New Roman" w:cs="Times New Roman"/>
          <w:color w:val="2E2E2E"/>
          <w:sz w:val="24"/>
          <w:szCs w:val="24"/>
          <w:lang w:eastAsia="es-ES"/>
        </w:rPr>
        <w:t xml:space="preserve"> </w:t>
      </w:r>
      <w:r w:rsidR="0064675F">
        <w:rPr>
          <w:rFonts w:ascii="Times New Roman" w:eastAsia="Times New Roman" w:hAnsi="Times New Roman" w:cs="Times New Roman"/>
          <w:color w:val="2E2E2E"/>
          <w:sz w:val="24"/>
          <w:szCs w:val="24"/>
          <w:lang w:eastAsia="es-ES"/>
        </w:rPr>
        <w:t>posgrado q</w:t>
      </w:r>
      <w:r w:rsidRPr="00FD1DD7">
        <w:rPr>
          <w:rFonts w:ascii="Times New Roman" w:eastAsia="Times New Roman" w:hAnsi="Times New Roman" w:cs="Times New Roman"/>
          <w:color w:val="2E2E2E"/>
          <w:sz w:val="24"/>
          <w:szCs w:val="24"/>
          <w:lang w:eastAsia="es-ES"/>
        </w:rPr>
        <w:t>ue poseen información útil sobre el tema en cuestión.</w:t>
      </w:r>
    </w:p>
    <w:p w14:paraId="193FF057" w14:textId="77777777" w:rsidR="007B667A" w:rsidRPr="00FD1DD7" w:rsidRDefault="007B667A" w:rsidP="006C55F8">
      <w:pPr>
        <w:spacing w:after="0"/>
        <w:rPr>
          <w:rFonts w:ascii="Times New Roman" w:eastAsia="Times New Roman" w:hAnsi="Times New Roman" w:cs="Times New Roman"/>
          <w:color w:val="2E2E2E"/>
          <w:sz w:val="24"/>
          <w:szCs w:val="24"/>
          <w:lang w:eastAsia="es-ES"/>
        </w:rPr>
      </w:pPr>
    </w:p>
    <w:p w14:paraId="16B6AC7D" w14:textId="77777777" w:rsidR="00CF4EBF" w:rsidRDefault="007B667A" w:rsidP="009F26A2">
      <w:pPr>
        <w:spacing w:after="0" w:line="240" w:lineRule="auto"/>
        <w:rPr>
          <w:rFonts w:ascii="Times New Roman" w:eastAsia="Times New Roman" w:hAnsi="Times New Roman" w:cs="Times New Roman"/>
          <w:color w:val="2E2E2E"/>
          <w:sz w:val="24"/>
          <w:szCs w:val="24"/>
          <w:lang w:val="es-ES" w:eastAsia="es-ES"/>
        </w:rPr>
      </w:pPr>
      <w:r w:rsidRPr="00FD1DD7">
        <w:rPr>
          <w:rFonts w:ascii="Times New Roman" w:eastAsia="Times New Roman" w:hAnsi="Times New Roman" w:cs="Times New Roman"/>
          <w:color w:val="2E2E2E"/>
          <w:sz w:val="24"/>
          <w:szCs w:val="24"/>
          <w:lang w:val="es-ES" w:eastAsia="es-ES"/>
        </w:rPr>
        <w:t>La consulta de la información se efectuó utilizando bases de datos como el </w:t>
      </w:r>
      <w:r w:rsidRPr="00FD1DD7">
        <w:rPr>
          <w:rFonts w:ascii="Times New Roman" w:eastAsia="Times New Roman" w:hAnsi="Times New Roman" w:cs="Times New Roman"/>
          <w:i/>
          <w:iCs/>
          <w:color w:val="2E2E2E"/>
          <w:sz w:val="24"/>
          <w:szCs w:val="24"/>
          <w:lang w:val="es-ES" w:eastAsia="es-ES"/>
        </w:rPr>
        <w:t>Proquest Psychology Journals, Social Science Citation Index, EBSCOhost Research Databases, Elsevier Instituciones, Scientific Electronic Library</w:t>
      </w:r>
      <w:r w:rsidRPr="00FD1DD7">
        <w:rPr>
          <w:rFonts w:ascii="Times New Roman" w:eastAsia="Times New Roman" w:hAnsi="Times New Roman" w:cs="Times New Roman"/>
          <w:color w:val="2E2E2E"/>
          <w:sz w:val="24"/>
          <w:szCs w:val="24"/>
          <w:lang w:val="es-ES" w:eastAsia="es-ES"/>
        </w:rPr>
        <w:t>, entre otras, de acuerdo a los criterios de selección ya mencionados. </w:t>
      </w:r>
    </w:p>
    <w:p w14:paraId="44F40129" w14:textId="008078DF" w:rsidR="007B667A" w:rsidRDefault="007B667A" w:rsidP="009F26A2">
      <w:pPr>
        <w:spacing w:after="0" w:line="240" w:lineRule="auto"/>
        <w:rPr>
          <w:rFonts w:ascii="Times New Roman" w:eastAsia="Times New Roman" w:hAnsi="Times New Roman" w:cs="Times New Roman"/>
          <w:color w:val="2E2E2E"/>
          <w:sz w:val="24"/>
          <w:szCs w:val="24"/>
          <w:lang w:val="es-ES" w:eastAsia="es-ES"/>
        </w:rPr>
      </w:pPr>
      <w:r w:rsidRPr="00FD1DD7">
        <w:rPr>
          <w:rFonts w:ascii="Times New Roman" w:eastAsia="Times New Roman" w:hAnsi="Times New Roman" w:cs="Times New Roman"/>
          <w:color w:val="2E2E2E"/>
          <w:sz w:val="24"/>
          <w:szCs w:val="24"/>
          <w:lang w:val="es-ES" w:eastAsia="es-ES"/>
        </w:rPr>
        <w:t>Para la extracción/recopilación de la literatura se analizaron los objetivos, el fundamento teórico y los principales resultados presentados en las investigaciones identificadas, tomando solo las aportaciones pertinentes al objetivo de esta investigación. Finalmente, para la integración de los datos se analizaron las semejanzas y diferencias expuestas por los diversos autores consultados, referencias a los conceptos, características, modelos y dimensiones de medición del clima organizacional y la calidad de los servicios públicos de salud, a fin de construir el marco teórico que sustenta el presente artículo.</w:t>
      </w:r>
    </w:p>
    <w:p w14:paraId="5BA9BE34" w14:textId="77777777" w:rsidR="009F26A2" w:rsidRPr="00FD1DD7" w:rsidRDefault="009F26A2" w:rsidP="009F26A2">
      <w:pPr>
        <w:spacing w:after="0" w:line="240" w:lineRule="auto"/>
        <w:rPr>
          <w:rFonts w:ascii="Times New Roman" w:eastAsia="Times New Roman" w:hAnsi="Times New Roman" w:cs="Times New Roman"/>
          <w:color w:val="2E2E2E"/>
          <w:sz w:val="24"/>
          <w:szCs w:val="24"/>
          <w:lang w:val="es-ES" w:eastAsia="es-ES"/>
        </w:rPr>
      </w:pPr>
    </w:p>
    <w:p w14:paraId="2EF9DBFC" w14:textId="0B837447" w:rsidR="00D65922" w:rsidRPr="00FD1DD7" w:rsidRDefault="00D65922" w:rsidP="009F26A2">
      <w:pPr>
        <w:spacing w:line="240" w:lineRule="auto"/>
        <w:rPr>
          <w:rFonts w:ascii="Times New Roman" w:hAnsi="Times New Roman" w:cs="Times New Roman"/>
          <w:color w:val="323232"/>
          <w:sz w:val="24"/>
          <w:szCs w:val="24"/>
        </w:rPr>
      </w:pPr>
      <w:r w:rsidRPr="00FD1DD7">
        <w:rPr>
          <w:rFonts w:ascii="Times New Roman" w:hAnsi="Times New Roman" w:cs="Times New Roman"/>
          <w:color w:val="323232"/>
          <w:sz w:val="24"/>
          <w:szCs w:val="24"/>
        </w:rPr>
        <w:t>Una vez descrita la metodología aplicada para efectos de este artículo, en esta sección se exponen los conceptos, características y modelos de medición de cada una de las variables de estudio, a ﬁn de dar cumplimiento al primer objetivo de esta investigación.</w:t>
      </w:r>
    </w:p>
    <w:p w14:paraId="255DC6BC" w14:textId="77777777" w:rsidR="007B667A" w:rsidRPr="00FD1DD7" w:rsidRDefault="007B667A" w:rsidP="009F26A2">
      <w:pPr>
        <w:spacing w:line="240" w:lineRule="auto"/>
        <w:rPr>
          <w:rFonts w:ascii="Times New Roman" w:hAnsi="Times New Roman" w:cs="Times New Roman"/>
          <w:color w:val="323232"/>
          <w:sz w:val="24"/>
          <w:szCs w:val="24"/>
        </w:rPr>
      </w:pPr>
    </w:p>
    <w:p w14:paraId="199DE860" w14:textId="77777777" w:rsidR="007B667A" w:rsidRPr="00FD1DD7" w:rsidRDefault="007B667A" w:rsidP="009F26A2">
      <w:pPr>
        <w:spacing w:line="240" w:lineRule="auto"/>
        <w:rPr>
          <w:rFonts w:ascii="Times New Roman" w:hAnsi="Times New Roman" w:cs="Times New Roman"/>
          <w:color w:val="323232"/>
          <w:sz w:val="24"/>
          <w:szCs w:val="24"/>
        </w:rPr>
      </w:pPr>
    </w:p>
    <w:p w14:paraId="59E868B1" w14:textId="77777777" w:rsidR="007B667A" w:rsidRPr="00FD1DD7" w:rsidRDefault="007B667A" w:rsidP="009F26A2">
      <w:pPr>
        <w:spacing w:line="240" w:lineRule="auto"/>
        <w:rPr>
          <w:rFonts w:ascii="Times New Roman" w:hAnsi="Times New Roman" w:cs="Times New Roman"/>
          <w:color w:val="323232"/>
          <w:sz w:val="24"/>
          <w:szCs w:val="24"/>
        </w:rPr>
      </w:pPr>
    </w:p>
    <w:p w14:paraId="44052285" w14:textId="77777777" w:rsidR="007B667A" w:rsidRPr="00FD1DD7" w:rsidRDefault="007B667A" w:rsidP="006C55F8">
      <w:pPr>
        <w:rPr>
          <w:rFonts w:ascii="Times New Roman" w:hAnsi="Times New Roman" w:cs="Times New Roman"/>
          <w:color w:val="323232"/>
          <w:sz w:val="24"/>
          <w:szCs w:val="24"/>
        </w:rPr>
      </w:pPr>
    </w:p>
    <w:p w14:paraId="140A2874" w14:textId="77777777" w:rsidR="007B667A" w:rsidRPr="00FD1DD7" w:rsidRDefault="007B667A" w:rsidP="006C55F8">
      <w:pPr>
        <w:rPr>
          <w:rFonts w:ascii="Times New Roman" w:hAnsi="Times New Roman" w:cs="Times New Roman"/>
          <w:color w:val="323232"/>
          <w:sz w:val="24"/>
          <w:szCs w:val="24"/>
        </w:rPr>
      </w:pPr>
    </w:p>
    <w:p w14:paraId="5E27EB20" w14:textId="742B4DFC" w:rsidR="007B667A" w:rsidRDefault="007B667A" w:rsidP="006C55F8">
      <w:pPr>
        <w:rPr>
          <w:rFonts w:ascii="Times New Roman" w:hAnsi="Times New Roman" w:cs="Times New Roman"/>
          <w:color w:val="323232"/>
          <w:sz w:val="24"/>
          <w:szCs w:val="24"/>
        </w:rPr>
      </w:pPr>
    </w:p>
    <w:p w14:paraId="3C5BC0E0" w14:textId="77777777" w:rsidR="00CF4EBF" w:rsidRPr="00FD1DD7" w:rsidRDefault="00CF4EBF" w:rsidP="006C55F8">
      <w:pPr>
        <w:rPr>
          <w:rFonts w:ascii="Times New Roman" w:hAnsi="Times New Roman" w:cs="Times New Roman"/>
          <w:color w:val="323232"/>
          <w:sz w:val="24"/>
          <w:szCs w:val="24"/>
        </w:rPr>
      </w:pPr>
    </w:p>
    <w:p w14:paraId="3C74104E" w14:textId="77777777" w:rsidR="007B667A" w:rsidRPr="00FD1DD7" w:rsidRDefault="007B667A" w:rsidP="006C55F8">
      <w:pPr>
        <w:rPr>
          <w:rFonts w:ascii="Times New Roman" w:hAnsi="Times New Roman" w:cs="Times New Roman"/>
          <w:color w:val="323232"/>
          <w:sz w:val="24"/>
          <w:szCs w:val="24"/>
        </w:rPr>
      </w:pPr>
    </w:p>
    <w:p w14:paraId="4BA24678" w14:textId="77777777" w:rsidR="007B667A" w:rsidRPr="00FD1DD7" w:rsidRDefault="007B667A" w:rsidP="006C55F8">
      <w:pPr>
        <w:rPr>
          <w:rFonts w:ascii="Times New Roman" w:hAnsi="Times New Roman" w:cs="Times New Roman"/>
          <w:color w:val="323232"/>
          <w:sz w:val="24"/>
          <w:szCs w:val="24"/>
        </w:rPr>
      </w:pPr>
    </w:p>
    <w:p w14:paraId="2B764409" w14:textId="59309C4A" w:rsidR="007B667A" w:rsidRDefault="007B667A" w:rsidP="006C55F8">
      <w:pPr>
        <w:rPr>
          <w:rFonts w:ascii="Times New Roman" w:hAnsi="Times New Roman" w:cs="Times New Roman"/>
          <w:color w:val="323232"/>
          <w:sz w:val="24"/>
          <w:szCs w:val="24"/>
        </w:rPr>
      </w:pPr>
    </w:p>
    <w:p w14:paraId="38E8B4A0" w14:textId="2210057E" w:rsidR="009F26A2" w:rsidRDefault="009F26A2" w:rsidP="006C55F8">
      <w:pPr>
        <w:rPr>
          <w:rFonts w:ascii="Times New Roman" w:hAnsi="Times New Roman" w:cs="Times New Roman"/>
          <w:color w:val="323232"/>
          <w:sz w:val="24"/>
          <w:szCs w:val="24"/>
        </w:rPr>
      </w:pPr>
    </w:p>
    <w:p w14:paraId="5BAF6E7D" w14:textId="4175E94D" w:rsidR="009F26A2" w:rsidRDefault="009F26A2" w:rsidP="006C55F8">
      <w:pPr>
        <w:rPr>
          <w:rFonts w:ascii="Times New Roman" w:hAnsi="Times New Roman" w:cs="Times New Roman"/>
          <w:color w:val="323232"/>
          <w:sz w:val="24"/>
          <w:szCs w:val="24"/>
        </w:rPr>
      </w:pPr>
    </w:p>
    <w:p w14:paraId="638404FD" w14:textId="77777777" w:rsidR="009F26A2" w:rsidRPr="00FD1DD7" w:rsidRDefault="009F26A2" w:rsidP="006C55F8">
      <w:pPr>
        <w:rPr>
          <w:rFonts w:ascii="Times New Roman" w:hAnsi="Times New Roman" w:cs="Times New Roman"/>
          <w:color w:val="323232"/>
          <w:sz w:val="24"/>
          <w:szCs w:val="24"/>
        </w:rPr>
      </w:pPr>
    </w:p>
    <w:p w14:paraId="5C21DE30" w14:textId="10D1FBD4" w:rsidR="00583F44" w:rsidRDefault="00583F44" w:rsidP="009F26A2">
      <w:pPr>
        <w:spacing w:line="240" w:lineRule="auto"/>
        <w:jc w:val="center"/>
        <w:rPr>
          <w:rFonts w:ascii="Times New Roman" w:hAnsi="Times New Roman" w:cs="Times New Roman"/>
          <w:b/>
          <w:bCs/>
          <w:color w:val="323232"/>
          <w:sz w:val="24"/>
          <w:szCs w:val="24"/>
        </w:rPr>
      </w:pPr>
      <w:r w:rsidRPr="00FD1DD7">
        <w:rPr>
          <w:rFonts w:ascii="Times New Roman" w:hAnsi="Times New Roman" w:cs="Times New Roman"/>
          <w:b/>
          <w:bCs/>
          <w:color w:val="323232"/>
          <w:sz w:val="24"/>
          <w:szCs w:val="24"/>
        </w:rPr>
        <w:lastRenderedPageBreak/>
        <w:t>RESULTADOS.</w:t>
      </w:r>
    </w:p>
    <w:p w14:paraId="62B6BFFE" w14:textId="1549B4E6" w:rsidR="009F26A2" w:rsidRDefault="009F26A2" w:rsidP="009F26A2">
      <w:pPr>
        <w:spacing w:line="240" w:lineRule="auto"/>
        <w:jc w:val="center"/>
        <w:rPr>
          <w:rFonts w:ascii="Times New Roman" w:hAnsi="Times New Roman" w:cs="Times New Roman"/>
          <w:b/>
          <w:bCs/>
          <w:color w:val="323232"/>
          <w:sz w:val="24"/>
          <w:szCs w:val="24"/>
        </w:rPr>
      </w:pPr>
    </w:p>
    <w:p w14:paraId="47ADA1EA" w14:textId="77777777" w:rsidR="009F26A2" w:rsidRPr="00FD1DD7" w:rsidRDefault="009F26A2" w:rsidP="009F26A2">
      <w:pPr>
        <w:spacing w:line="240" w:lineRule="auto"/>
        <w:jc w:val="center"/>
        <w:rPr>
          <w:rFonts w:ascii="Times New Roman" w:hAnsi="Times New Roman" w:cs="Times New Roman"/>
          <w:b/>
          <w:bCs/>
          <w:color w:val="323232"/>
          <w:sz w:val="24"/>
          <w:szCs w:val="24"/>
        </w:rPr>
      </w:pPr>
    </w:p>
    <w:p w14:paraId="4058983B" w14:textId="30B83DE1" w:rsidR="00583F44" w:rsidRPr="00CF4EBF" w:rsidRDefault="00583F44"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De acuerdo con </w:t>
      </w:r>
      <w:r w:rsidRPr="007811BD">
        <w:rPr>
          <w:rFonts w:ascii="Times New Roman" w:hAnsi="Times New Roman" w:cs="Times New Roman"/>
          <w:bCs/>
          <w:sz w:val="24"/>
          <w:szCs w:val="24"/>
          <w:lang w:val="es-ES"/>
        </w:rPr>
        <w:t>Gan</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(2007),</w:t>
      </w:r>
      <w:r w:rsidRPr="00CF4EBF">
        <w:rPr>
          <w:rFonts w:ascii="Times New Roman" w:hAnsi="Times New Roman" w:cs="Times New Roman"/>
          <w:bCs/>
          <w:color w:val="323232"/>
          <w:sz w:val="24"/>
          <w:szCs w:val="24"/>
          <w:lang w:val="es-ES"/>
        </w:rPr>
        <w:t xml:space="preserve"> el trabajo realizado  por  Elton Mayo entre  los  anos de  1927  a  1939,  en  las  fábricas  Hawthorne pertenecientes  a  la  compañía  Western  Electric, posiblemente sea considerado el primer aporte en la historia del clima organizacional, puesto que los experimentos llevados a cabo en dichas fábricas ponen de maniﬁesto la importancia de las relaciones humanas y otras variables de percepción, tales como las condiciones de trabajo, los sentimientos de los empleados, el sentido de pertenencia y los intereses colectivos, como factores determinantes de la productividad y de la satisfacción de los empleados, aspectos que, entre otros, forman parte del clima organizacional.</w:t>
      </w:r>
    </w:p>
    <w:p w14:paraId="405CA1B0" w14:textId="4E7F1554" w:rsidR="00583F44" w:rsidRPr="00CF4EBF" w:rsidRDefault="00583F44"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Posteriormente, </w:t>
      </w:r>
      <w:r w:rsidRPr="007811BD">
        <w:rPr>
          <w:rFonts w:ascii="Times New Roman" w:hAnsi="Times New Roman" w:cs="Times New Roman"/>
          <w:bCs/>
          <w:sz w:val="24"/>
          <w:szCs w:val="24"/>
          <w:lang w:val="es-ES"/>
        </w:rPr>
        <w:t xml:space="preserve">Toro (2001) </w:t>
      </w:r>
      <w:r w:rsidRPr="00CF4EBF">
        <w:rPr>
          <w:rFonts w:ascii="Times New Roman" w:hAnsi="Times New Roman" w:cs="Times New Roman"/>
          <w:bCs/>
          <w:color w:val="323232"/>
          <w:sz w:val="24"/>
          <w:szCs w:val="24"/>
          <w:lang w:val="es-ES"/>
        </w:rPr>
        <w:t xml:space="preserve">y </w:t>
      </w:r>
      <w:r w:rsidRPr="007811BD">
        <w:rPr>
          <w:rFonts w:ascii="Times New Roman" w:hAnsi="Times New Roman" w:cs="Times New Roman"/>
          <w:bCs/>
          <w:sz w:val="24"/>
          <w:szCs w:val="24"/>
          <w:lang w:val="es-ES"/>
        </w:rPr>
        <w:t>Bustamante, Hernández y Yánez</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 xml:space="preserve">(2009) </w:t>
      </w:r>
      <w:r w:rsidRPr="00CF4EBF">
        <w:rPr>
          <w:rFonts w:ascii="Times New Roman" w:hAnsi="Times New Roman" w:cs="Times New Roman"/>
          <w:bCs/>
          <w:color w:val="323232"/>
          <w:sz w:val="24"/>
          <w:szCs w:val="24"/>
          <w:lang w:val="es-ES"/>
        </w:rPr>
        <w:t xml:space="preserve">señalan que derivado del estudio realizado por Elton Mayo surgen investigaciones de otros autores que tratan de profundizar en el concepto y alcance del clima organizacional dentro de las organizaciones. Ejemplo de ello son los trabajos realizados por </w:t>
      </w:r>
      <w:r w:rsidRPr="007811BD">
        <w:rPr>
          <w:rFonts w:ascii="Times New Roman" w:hAnsi="Times New Roman" w:cs="Times New Roman"/>
          <w:bCs/>
          <w:sz w:val="24"/>
          <w:szCs w:val="24"/>
          <w:lang w:val="es-ES"/>
        </w:rPr>
        <w:t>Lewin,</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Lippitt</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y</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White</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(1939),</w:t>
      </w:r>
      <w:r w:rsidRPr="00CF4EBF">
        <w:rPr>
          <w:rFonts w:ascii="Times New Roman" w:hAnsi="Times New Roman" w:cs="Times New Roman"/>
          <w:bCs/>
          <w:color w:val="323232"/>
          <w:sz w:val="24"/>
          <w:szCs w:val="24"/>
          <w:lang w:val="es-ES"/>
        </w:rPr>
        <w:t xml:space="preserve"> quienes introducen el término de clima como vínculo entre la  persona  y  el  ambiente;  la  obra de </w:t>
      </w:r>
      <w:r w:rsidRPr="007811BD">
        <w:rPr>
          <w:rFonts w:ascii="Times New Roman" w:hAnsi="Times New Roman" w:cs="Times New Roman"/>
          <w:bCs/>
          <w:sz w:val="24"/>
          <w:szCs w:val="24"/>
          <w:lang w:val="es-ES"/>
        </w:rPr>
        <w:t xml:space="preserve">Argyris (1958), </w:t>
      </w:r>
      <w:r w:rsidRPr="00CF4EBF">
        <w:rPr>
          <w:rFonts w:ascii="Times New Roman" w:hAnsi="Times New Roman" w:cs="Times New Roman"/>
          <w:bCs/>
          <w:color w:val="323232"/>
          <w:sz w:val="24"/>
          <w:szCs w:val="24"/>
          <w:lang w:val="es-ES"/>
        </w:rPr>
        <w:t xml:space="preserve">donde se hace especial énfasis en las relaciones interpersonales como determinantes principales del clima organizacional; la investigación de </w:t>
      </w:r>
      <w:r w:rsidRPr="007811BD">
        <w:rPr>
          <w:rFonts w:ascii="Times New Roman" w:hAnsi="Times New Roman" w:cs="Times New Roman"/>
          <w:bCs/>
          <w:sz w:val="24"/>
          <w:szCs w:val="24"/>
          <w:lang w:val="es-ES"/>
        </w:rPr>
        <w:t>Likert</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(1961),</w:t>
      </w:r>
      <w:r w:rsidRPr="00CF4EBF">
        <w:rPr>
          <w:rFonts w:ascii="Times New Roman" w:hAnsi="Times New Roman" w:cs="Times New Roman"/>
          <w:bCs/>
          <w:color w:val="323232"/>
          <w:sz w:val="24"/>
          <w:szCs w:val="24"/>
          <w:lang w:val="es-ES"/>
        </w:rPr>
        <w:t xml:space="preserve"> la cual aﬁrma que un clima de apoyo genera un mejor rendimiento de las personas; y por último, las aportaciones de </w:t>
      </w:r>
      <w:r w:rsidRPr="007811BD">
        <w:rPr>
          <w:rFonts w:ascii="Times New Roman" w:hAnsi="Times New Roman" w:cs="Times New Roman"/>
          <w:bCs/>
          <w:sz w:val="24"/>
          <w:szCs w:val="24"/>
          <w:lang w:val="es-ES"/>
        </w:rPr>
        <w:t xml:space="preserve">Litwin y Stringer (1968), </w:t>
      </w:r>
      <w:r w:rsidRPr="00CF4EBF">
        <w:rPr>
          <w:rFonts w:ascii="Times New Roman" w:hAnsi="Times New Roman" w:cs="Times New Roman"/>
          <w:bCs/>
          <w:color w:val="323232"/>
          <w:sz w:val="24"/>
          <w:szCs w:val="24"/>
          <w:lang w:val="es-ES"/>
        </w:rPr>
        <w:t>que maniﬁestan la inﬂuencia del contexto y la estructura institucional sobre el ambiente de trabajo.</w:t>
      </w:r>
    </w:p>
    <w:p w14:paraId="6BB649D0" w14:textId="3200F3B5" w:rsidR="009B33A5" w:rsidRPr="00C2700B" w:rsidRDefault="00130724" w:rsidP="00C2700B">
      <w:pPr>
        <w:spacing w:line="240" w:lineRule="auto"/>
        <w:rPr>
          <w:rFonts w:ascii="Times New Roman" w:hAnsi="Times New Roman" w:cs="Times New Roman"/>
          <w:bCs/>
          <w:color w:val="323232"/>
          <w:sz w:val="24"/>
          <w:szCs w:val="24"/>
          <w:highlight w:val="yellow"/>
          <w:lang w:val="es-ES"/>
        </w:rPr>
      </w:pPr>
      <w:r w:rsidRPr="00CF4EBF">
        <w:rPr>
          <w:rFonts w:ascii="Times New Roman" w:hAnsi="Times New Roman" w:cs="Times New Roman"/>
          <w:bCs/>
          <w:color w:val="323232"/>
          <w:sz w:val="24"/>
          <w:szCs w:val="24"/>
          <w:lang w:val="es-ES"/>
        </w:rPr>
        <w:t xml:space="preserve">Por otra parte, </w:t>
      </w:r>
      <w:r w:rsidRPr="007811BD">
        <w:rPr>
          <w:rFonts w:ascii="Times New Roman" w:hAnsi="Times New Roman" w:cs="Times New Roman"/>
          <w:bCs/>
          <w:sz w:val="24"/>
          <w:szCs w:val="24"/>
          <w:lang w:val="es-ES"/>
        </w:rPr>
        <w:t>Brunet</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(2007)</w:t>
      </w:r>
      <w:r w:rsidRPr="00CF4EBF">
        <w:rPr>
          <w:rFonts w:ascii="Times New Roman" w:hAnsi="Times New Roman" w:cs="Times New Roman"/>
          <w:bCs/>
          <w:color w:val="323232"/>
          <w:sz w:val="24"/>
          <w:szCs w:val="24"/>
          <w:lang w:val="es-ES"/>
        </w:rPr>
        <w:t xml:space="preserve"> menciona que en la psicología industrial/organizacional el concepto de clima organizacional fue introducido por primera vez por </w:t>
      </w:r>
      <w:r w:rsidRPr="007811BD">
        <w:rPr>
          <w:rFonts w:ascii="Times New Roman" w:hAnsi="Times New Roman" w:cs="Times New Roman"/>
          <w:bCs/>
          <w:sz w:val="24"/>
          <w:szCs w:val="24"/>
          <w:lang w:val="es-ES"/>
        </w:rPr>
        <w:t>Gellerman</w:t>
      </w:r>
      <w:r w:rsidRPr="00CF4EBF">
        <w:rPr>
          <w:rFonts w:ascii="Times New Roman" w:hAnsi="Times New Roman" w:cs="Times New Roman"/>
          <w:bCs/>
          <w:color w:val="323232"/>
          <w:sz w:val="24"/>
          <w:szCs w:val="24"/>
          <w:lang w:val="es-ES"/>
        </w:rPr>
        <w:t xml:space="preserve"> </w:t>
      </w:r>
      <w:r w:rsidRPr="007811BD">
        <w:rPr>
          <w:rFonts w:ascii="Times New Roman" w:hAnsi="Times New Roman" w:cs="Times New Roman"/>
          <w:bCs/>
          <w:sz w:val="24"/>
          <w:szCs w:val="24"/>
          <w:lang w:val="es-ES"/>
        </w:rPr>
        <w:t>(1960);</w:t>
      </w:r>
      <w:r w:rsidRPr="00CF4EBF">
        <w:rPr>
          <w:rFonts w:ascii="Times New Roman" w:hAnsi="Times New Roman" w:cs="Times New Roman"/>
          <w:bCs/>
          <w:color w:val="323232"/>
          <w:sz w:val="24"/>
          <w:szCs w:val="24"/>
          <w:lang w:val="es-ES"/>
        </w:rPr>
        <w:t xml:space="preserve"> no obstante, sus orígenes teóricos no son tan claros en las investigaciones, por lo que generalmente sus antecedentes se remontan a 2 escuelas que son subyacentes en los estudios relacionados con esta variable: la escuela de la </w:t>
      </w:r>
      <w:r w:rsidRPr="00CF4EBF">
        <w:rPr>
          <w:rFonts w:ascii="Times New Roman" w:hAnsi="Times New Roman" w:cs="Times New Roman"/>
          <w:bCs/>
          <w:i/>
          <w:color w:val="323232"/>
          <w:sz w:val="24"/>
          <w:szCs w:val="24"/>
          <w:lang w:val="es-ES"/>
        </w:rPr>
        <w:t xml:space="preserve">Gestalt </w:t>
      </w:r>
      <w:r w:rsidRPr="00CF4EBF">
        <w:rPr>
          <w:rFonts w:ascii="Times New Roman" w:hAnsi="Times New Roman" w:cs="Times New Roman"/>
          <w:bCs/>
          <w:color w:val="323232"/>
          <w:sz w:val="24"/>
          <w:szCs w:val="24"/>
          <w:lang w:val="es-ES"/>
        </w:rPr>
        <w:t xml:space="preserve">y la escuela funcionalista. Ambos enfoques consideran que el comportamiento de los individuos se ve afectado por el medio que los rodea, lo cual ocasiona que el actuar de las personas se vea condicionado por las percepciones que estas tienen referentes a su área de trabajo, las relaciones con sus compañeros y jefes; en general, la percepción de toda </w:t>
      </w:r>
      <w:r w:rsidRPr="00EC3F83">
        <w:rPr>
          <w:rFonts w:ascii="Times New Roman" w:hAnsi="Times New Roman" w:cs="Times New Roman"/>
          <w:bCs/>
          <w:color w:val="323232"/>
          <w:sz w:val="24"/>
          <w:szCs w:val="24"/>
          <w:lang w:val="es-ES"/>
        </w:rPr>
        <w:t>la institución a la cual pertenecen.</w:t>
      </w:r>
      <w:r w:rsidR="00CF4EBF"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color w:val="323232"/>
          <w:sz w:val="24"/>
          <w:szCs w:val="24"/>
          <w:lang w:val="es-ES"/>
        </w:rPr>
        <w:t xml:space="preserve">De ahí que </w:t>
      </w:r>
      <w:r w:rsidR="009B33A5" w:rsidRPr="00EC3F83">
        <w:rPr>
          <w:rFonts w:ascii="Times New Roman" w:hAnsi="Times New Roman" w:cs="Times New Roman"/>
          <w:bCs/>
          <w:sz w:val="24"/>
          <w:szCs w:val="24"/>
          <w:lang w:val="es-ES"/>
        </w:rPr>
        <w:t>Álvarez</w:t>
      </w:r>
      <w:r w:rsidR="009B33A5"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sz w:val="24"/>
          <w:szCs w:val="24"/>
          <w:lang w:val="es-ES"/>
        </w:rPr>
        <w:t>(2001),</w:t>
      </w:r>
      <w:r w:rsidR="009B33A5"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sz w:val="24"/>
          <w:szCs w:val="24"/>
          <w:lang w:val="es-ES"/>
        </w:rPr>
        <w:t>Segredo</w:t>
      </w:r>
      <w:r w:rsidR="009B33A5"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sz w:val="24"/>
          <w:szCs w:val="24"/>
          <w:lang w:val="es-ES"/>
        </w:rPr>
        <w:t>y</w:t>
      </w:r>
      <w:r w:rsidR="009B33A5"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sz w:val="24"/>
          <w:szCs w:val="24"/>
          <w:lang w:val="es-ES"/>
        </w:rPr>
        <w:t>Reyes</w:t>
      </w:r>
      <w:r w:rsidR="009B33A5" w:rsidRPr="00EC3F83">
        <w:rPr>
          <w:rFonts w:ascii="Times New Roman" w:hAnsi="Times New Roman" w:cs="Times New Roman"/>
          <w:bCs/>
          <w:color w:val="323232"/>
          <w:sz w:val="24"/>
          <w:szCs w:val="24"/>
          <w:lang w:val="es-ES"/>
        </w:rPr>
        <w:t xml:space="preserve"> </w:t>
      </w:r>
      <w:r w:rsidR="009B33A5" w:rsidRPr="00EC3F83">
        <w:rPr>
          <w:rFonts w:ascii="Times New Roman" w:hAnsi="Times New Roman" w:cs="Times New Roman"/>
          <w:bCs/>
          <w:sz w:val="24"/>
          <w:szCs w:val="24"/>
          <w:lang w:val="es-ES"/>
        </w:rPr>
        <w:t>(2004)</w:t>
      </w:r>
      <w:r w:rsidR="009B33A5" w:rsidRPr="00EC3F83">
        <w:rPr>
          <w:rFonts w:ascii="Times New Roman" w:hAnsi="Times New Roman" w:cs="Times New Roman"/>
          <w:bCs/>
          <w:color w:val="323232"/>
          <w:sz w:val="24"/>
          <w:szCs w:val="24"/>
          <w:lang w:val="es-ES"/>
        </w:rPr>
        <w:t xml:space="preserve"> y </w:t>
      </w:r>
      <w:r w:rsidR="009B33A5" w:rsidRPr="00C2700B">
        <w:rPr>
          <w:rFonts w:ascii="Times New Roman" w:hAnsi="Times New Roman" w:cs="Times New Roman"/>
          <w:bCs/>
          <w:sz w:val="24"/>
          <w:szCs w:val="24"/>
          <w:lang w:val="es-ES"/>
        </w:rPr>
        <w:t>Méndez</w:t>
      </w:r>
      <w:r w:rsidR="00C2700B" w:rsidRPr="00C2700B">
        <w:rPr>
          <w:rFonts w:ascii="Times New Roman" w:hAnsi="Times New Roman" w:cs="Times New Roman"/>
          <w:bCs/>
          <w:color w:val="323232"/>
          <w:sz w:val="24"/>
          <w:szCs w:val="24"/>
          <w:lang w:val="es-ES"/>
        </w:rPr>
        <w:t xml:space="preserve"> </w:t>
      </w:r>
      <w:r w:rsidR="009B33A5" w:rsidRPr="00C2700B">
        <w:rPr>
          <w:rFonts w:ascii="Times New Roman" w:hAnsi="Times New Roman" w:cs="Times New Roman"/>
          <w:bCs/>
          <w:sz w:val="24"/>
          <w:szCs w:val="24"/>
          <w:lang w:val="es-ES"/>
        </w:rPr>
        <w:t>(2006</w:t>
      </w:r>
      <w:r w:rsidR="009B33A5" w:rsidRPr="000B6202">
        <w:rPr>
          <w:rFonts w:ascii="Times New Roman" w:hAnsi="Times New Roman" w:cs="Times New Roman"/>
          <w:bCs/>
          <w:sz w:val="24"/>
          <w:szCs w:val="24"/>
          <w:lang w:val="es-ES"/>
        </w:rPr>
        <w:t xml:space="preserve">) </w:t>
      </w:r>
      <w:r w:rsidR="009B33A5" w:rsidRPr="00CF4EBF">
        <w:rPr>
          <w:rFonts w:ascii="Times New Roman" w:hAnsi="Times New Roman" w:cs="Times New Roman"/>
          <w:bCs/>
          <w:color w:val="323232"/>
          <w:sz w:val="24"/>
          <w:szCs w:val="24"/>
          <w:lang w:val="es-ES"/>
        </w:rPr>
        <w:t xml:space="preserve">deﬁnen el clima organizacional como el conjunto de características predominantes en el ambiente interno en que opera la organización, las cuales ejercen inﬂuencia sobre las conductas, creencias, valores y percepciones de las personas, determinando su comportamiento y sus niveles de satisfacción. Así mismo, </w:t>
      </w:r>
      <w:r w:rsidR="009B33A5" w:rsidRPr="000B6202">
        <w:rPr>
          <w:rFonts w:ascii="Times New Roman" w:hAnsi="Times New Roman" w:cs="Times New Roman"/>
          <w:bCs/>
          <w:sz w:val="24"/>
          <w:szCs w:val="24"/>
          <w:lang w:val="es-ES"/>
        </w:rPr>
        <w:t>Vega</w:t>
      </w:r>
      <w:r w:rsidR="009B33A5" w:rsidRPr="00CF4EBF">
        <w:rPr>
          <w:rFonts w:ascii="Times New Roman" w:hAnsi="Times New Roman" w:cs="Times New Roman"/>
          <w:bCs/>
          <w:color w:val="323232"/>
          <w:sz w:val="24"/>
          <w:szCs w:val="24"/>
          <w:lang w:val="es-ES"/>
        </w:rPr>
        <w:t xml:space="preserve"> </w:t>
      </w:r>
      <w:r w:rsidR="00947EA9" w:rsidRPr="000B6202">
        <w:rPr>
          <w:rFonts w:ascii="Times New Roman" w:hAnsi="Times New Roman" w:cs="Times New Roman"/>
          <w:bCs/>
          <w:sz w:val="24"/>
          <w:szCs w:val="24"/>
          <w:lang w:val="es-ES"/>
        </w:rPr>
        <w:t>et al</w:t>
      </w:r>
      <w:r w:rsidR="009B33A5" w:rsidRPr="000B6202">
        <w:rPr>
          <w:rFonts w:ascii="Times New Roman" w:hAnsi="Times New Roman" w:cs="Times New Roman"/>
          <w:bCs/>
          <w:sz w:val="24"/>
          <w:szCs w:val="24"/>
          <w:lang w:val="es-ES"/>
        </w:rPr>
        <w:t>.</w:t>
      </w:r>
      <w:r w:rsidR="009B33A5" w:rsidRPr="00CF4EBF">
        <w:rPr>
          <w:rFonts w:ascii="Times New Roman" w:hAnsi="Times New Roman" w:cs="Times New Roman"/>
          <w:bCs/>
          <w:color w:val="323232"/>
          <w:sz w:val="24"/>
          <w:szCs w:val="24"/>
          <w:lang w:val="es-ES"/>
        </w:rPr>
        <w:t xml:space="preserve">  </w:t>
      </w:r>
      <w:r w:rsidR="009B33A5" w:rsidRPr="000B6202">
        <w:rPr>
          <w:rFonts w:ascii="Times New Roman" w:hAnsi="Times New Roman" w:cs="Times New Roman"/>
          <w:bCs/>
          <w:sz w:val="24"/>
          <w:szCs w:val="24"/>
          <w:lang w:val="es-ES"/>
        </w:rPr>
        <w:t>(2006</w:t>
      </w:r>
      <w:r w:rsidR="00947EA9" w:rsidRPr="000B6202">
        <w:rPr>
          <w:rFonts w:ascii="Times New Roman" w:hAnsi="Times New Roman" w:cs="Times New Roman"/>
          <w:bCs/>
          <w:sz w:val="24"/>
          <w:szCs w:val="24"/>
          <w:lang w:val="es-ES"/>
        </w:rPr>
        <w:t>)</w:t>
      </w:r>
      <w:r w:rsidR="00947EA9" w:rsidRPr="00CF4EBF">
        <w:rPr>
          <w:rFonts w:ascii="Times New Roman" w:hAnsi="Times New Roman" w:cs="Times New Roman"/>
          <w:bCs/>
          <w:color w:val="323232"/>
          <w:sz w:val="24"/>
          <w:szCs w:val="24"/>
          <w:lang w:val="es-ES"/>
        </w:rPr>
        <w:t xml:space="preserve"> señalan que el clima organizacional es un fenómeno</w:t>
      </w:r>
      <w:r w:rsidR="009B33A5" w:rsidRPr="00CF4EBF">
        <w:rPr>
          <w:rFonts w:ascii="Times New Roman" w:hAnsi="Times New Roman" w:cs="Times New Roman"/>
          <w:bCs/>
          <w:color w:val="323232"/>
          <w:sz w:val="24"/>
          <w:szCs w:val="24"/>
          <w:lang w:val="es-ES"/>
        </w:rPr>
        <w:t xml:space="preserve"> que agrupa las particularidades del ambiente físico que deﬁnen la personalidad de la institución y la distingue de otras.</w:t>
      </w:r>
    </w:p>
    <w:p w14:paraId="3B118486" w14:textId="29C57527" w:rsidR="00FB3CB2" w:rsidRPr="00CF4EBF" w:rsidRDefault="00FB3CB2"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Por otra parte, </w:t>
      </w:r>
      <w:r w:rsidRPr="000B6202">
        <w:rPr>
          <w:rFonts w:ascii="Times New Roman" w:hAnsi="Times New Roman" w:cs="Times New Roman"/>
          <w:bCs/>
          <w:sz w:val="24"/>
          <w:szCs w:val="24"/>
          <w:lang w:val="es-ES"/>
        </w:rPr>
        <w:t xml:space="preserve">Sandoval (2004) </w:t>
      </w:r>
      <w:r w:rsidRPr="00CF4EBF">
        <w:rPr>
          <w:rFonts w:ascii="Times New Roman" w:hAnsi="Times New Roman" w:cs="Times New Roman"/>
          <w:bCs/>
          <w:color w:val="323232"/>
          <w:sz w:val="24"/>
          <w:szCs w:val="24"/>
          <w:lang w:val="es-ES"/>
        </w:rPr>
        <w:t xml:space="preserve">y </w:t>
      </w:r>
      <w:r w:rsidRPr="000B6202">
        <w:rPr>
          <w:rFonts w:ascii="Times New Roman" w:hAnsi="Times New Roman" w:cs="Times New Roman"/>
          <w:bCs/>
          <w:sz w:val="24"/>
          <w:szCs w:val="24"/>
          <w:lang w:val="es-ES"/>
        </w:rPr>
        <w:t>García, Moro y Medina (2010)</w:t>
      </w:r>
      <w:r w:rsidRPr="00CF4EBF">
        <w:rPr>
          <w:rFonts w:ascii="Times New Roman" w:hAnsi="Times New Roman" w:cs="Times New Roman"/>
          <w:bCs/>
          <w:color w:val="323232"/>
          <w:sz w:val="24"/>
          <w:szCs w:val="24"/>
          <w:lang w:val="es-ES"/>
        </w:rPr>
        <w:t xml:space="preserve"> mencionan que el clima organizacional es deﬁnido por una serie de características objetivas y relativamente perdurables en la organización y que pueden intervenir en aspectos laborales, tales como el comportamiento individual, los estilos de dirección, las normas, políticas y, de manera general, en el sistema organizacional de la institución.</w:t>
      </w:r>
      <w:r w:rsidR="00CF4EBF">
        <w:rPr>
          <w:rFonts w:ascii="Times New Roman" w:hAnsi="Times New Roman" w:cs="Times New Roman"/>
          <w:bCs/>
          <w:color w:val="323232"/>
          <w:sz w:val="24"/>
          <w:szCs w:val="24"/>
          <w:lang w:val="es-ES"/>
        </w:rPr>
        <w:t xml:space="preserve"> </w:t>
      </w:r>
      <w:r w:rsidRPr="00CF4EBF">
        <w:rPr>
          <w:rFonts w:ascii="Times New Roman" w:hAnsi="Times New Roman" w:cs="Times New Roman"/>
          <w:bCs/>
          <w:color w:val="323232"/>
          <w:sz w:val="24"/>
          <w:szCs w:val="24"/>
          <w:lang w:val="es-ES"/>
        </w:rPr>
        <w:t>Como se puede observar, no existe una deﬁnición única sobre el concepto del clima organizacional. Sin embargo, sí es posible</w:t>
      </w:r>
      <w:r w:rsidRPr="00CF4EBF">
        <w:rPr>
          <w:rFonts w:ascii="Times New Roman" w:hAnsi="Times New Roman" w:cs="Times New Roman"/>
          <w:bCs/>
          <w:color w:val="323232"/>
          <w:sz w:val="24"/>
          <w:szCs w:val="24"/>
        </w:rPr>
        <w:t xml:space="preserve"> </w:t>
      </w:r>
      <w:r w:rsidRPr="00CF4EBF">
        <w:rPr>
          <w:rFonts w:ascii="Times New Roman" w:hAnsi="Times New Roman" w:cs="Times New Roman"/>
          <w:bCs/>
          <w:color w:val="323232"/>
          <w:sz w:val="24"/>
          <w:szCs w:val="24"/>
          <w:lang w:val="es-ES"/>
        </w:rPr>
        <w:t xml:space="preserve">identiﬁcar que la importancia de su estudio no ha pasado desapercibida en el transcurso de los años. </w:t>
      </w:r>
    </w:p>
    <w:p w14:paraId="3A0B7F9E" w14:textId="33AD8548" w:rsidR="00074734" w:rsidRPr="00CF4EBF" w:rsidRDefault="00FB3CB2"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lastRenderedPageBreak/>
        <w:t xml:space="preserve">De este modo, Pérez de Maldonado, Maldonado y Bustamante (2006) aﬁrman que estudiar el clima organizacional permite tomar en cuenta las percepciones de los trabajadores, a ﬁn de que la alta dirección tenga una opinión compartida de la atmósfera de trabajo en la cual se realizan las actividades de gestión, y con base en ello diseñar planes de acción que favorezcan el desempeño y compromiso de los </w:t>
      </w:r>
      <w:r w:rsidR="00753990" w:rsidRPr="00CF4EBF">
        <w:rPr>
          <w:rFonts w:ascii="Times New Roman" w:hAnsi="Times New Roman" w:cs="Times New Roman"/>
          <w:bCs/>
          <w:color w:val="323232"/>
          <w:sz w:val="24"/>
          <w:szCs w:val="24"/>
          <w:lang w:val="es-ES"/>
        </w:rPr>
        <w:t xml:space="preserve">empleados. </w:t>
      </w:r>
    </w:p>
    <w:p w14:paraId="39B74FCB" w14:textId="04554276" w:rsidR="00074734" w:rsidRPr="00CF4EBF" w:rsidRDefault="00074734"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Así mismo, </w:t>
      </w:r>
      <w:r w:rsidRPr="009F26A2">
        <w:rPr>
          <w:rFonts w:ascii="Times New Roman" w:hAnsi="Times New Roman" w:cs="Times New Roman"/>
          <w:bCs/>
          <w:sz w:val="24"/>
          <w:szCs w:val="24"/>
          <w:lang w:val="es-ES"/>
        </w:rPr>
        <w:t>Urdaneta,</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Álvarez</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y</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Urdaneta</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(2009)</w:t>
      </w:r>
      <w:r w:rsidRPr="00CF4EBF">
        <w:rPr>
          <w:rFonts w:ascii="Times New Roman" w:hAnsi="Times New Roman" w:cs="Times New Roman"/>
          <w:bCs/>
          <w:color w:val="323232"/>
          <w:sz w:val="24"/>
          <w:szCs w:val="24"/>
          <w:lang w:val="es-ES"/>
        </w:rPr>
        <w:t xml:space="preserve"> y </w:t>
      </w:r>
      <w:r w:rsidRPr="009F26A2">
        <w:rPr>
          <w:rFonts w:ascii="Times New Roman" w:hAnsi="Times New Roman" w:cs="Times New Roman"/>
          <w:bCs/>
          <w:sz w:val="24"/>
          <w:szCs w:val="24"/>
          <w:lang w:val="es-ES"/>
        </w:rPr>
        <w:t>Rodríguez,</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 xml:space="preserve">Retamal, Lizana y Cornejo (2011) </w:t>
      </w:r>
      <w:r w:rsidRPr="00CF4EBF">
        <w:rPr>
          <w:rFonts w:ascii="Times New Roman" w:hAnsi="Times New Roman" w:cs="Times New Roman"/>
          <w:bCs/>
          <w:color w:val="323232"/>
          <w:sz w:val="24"/>
          <w:szCs w:val="24"/>
          <w:lang w:val="es-ES"/>
        </w:rPr>
        <w:t>señalan que al estudiar el clima organizacional se propicia el mejoramiento continuo del ambiente de trabajo en todas las empresas, puesto que es uno de los elementos determinantes en los procesos organizacionales y las tendencias motivacionales de las personas. La importancia de analizar esta variable se fundamenta principalmente en generar resultados que contribuyan a implementar programas de desarrollo integral para mejorar las condiciones laborales, la calidad de vida personal y el grado de participación de los colaboradores hacia el éxito en las instituciones del sector público y privado (</w:t>
      </w:r>
      <w:r w:rsidRPr="009F26A2">
        <w:rPr>
          <w:rFonts w:ascii="Times New Roman" w:hAnsi="Times New Roman" w:cs="Times New Roman"/>
          <w:bCs/>
          <w:sz w:val="24"/>
          <w:szCs w:val="24"/>
          <w:lang w:val="es-ES"/>
        </w:rPr>
        <w:t>Segredo y Reyes, 2004;</w:t>
      </w:r>
      <w:r w:rsidRPr="00CF4EBF">
        <w:rPr>
          <w:rFonts w:ascii="Times New Roman" w:hAnsi="Times New Roman" w:cs="Times New Roman"/>
          <w:bCs/>
          <w:color w:val="323232"/>
          <w:sz w:val="24"/>
          <w:szCs w:val="24"/>
          <w:lang w:val="es-ES"/>
        </w:rPr>
        <w:t xml:space="preserve"> </w:t>
      </w:r>
      <w:r w:rsidRPr="009F26A2">
        <w:rPr>
          <w:rFonts w:ascii="Times New Roman" w:hAnsi="Times New Roman" w:cs="Times New Roman"/>
          <w:bCs/>
          <w:sz w:val="24"/>
          <w:szCs w:val="24"/>
          <w:lang w:val="es-ES"/>
        </w:rPr>
        <w:t>Vargas, 2010).</w:t>
      </w:r>
    </w:p>
    <w:p w14:paraId="64F953BA" w14:textId="47113F6B" w:rsidR="003E0543" w:rsidRPr="00CF4EBF" w:rsidRDefault="003E0543"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En especial, en la salud pública el análisis de este fenómeno, tanto a nivel local como nacional e internacional, es imprescindible para dar respuesta a la necesidad que tienen las instituciones médicas por identiﬁcar todo lo que inﬂuye, de manera positiva o negativa, en el rendimiento de las personas a ﬁn de mejorar el ambiente de trabajo en beneﬁcio del servicio de atención que se otorga a los pacientes (</w:t>
      </w:r>
      <w:r w:rsidRPr="00F31984">
        <w:rPr>
          <w:rFonts w:ascii="Times New Roman" w:hAnsi="Times New Roman" w:cs="Times New Roman"/>
          <w:bCs/>
          <w:sz w:val="24"/>
          <w:szCs w:val="24"/>
          <w:lang w:val="es-ES"/>
        </w:rPr>
        <w:t>Puch et al., 2012; Segredo, 2013).</w:t>
      </w:r>
    </w:p>
    <w:p w14:paraId="5E050AAF" w14:textId="77777777" w:rsidR="003E0543" w:rsidRPr="00CF4EBF" w:rsidRDefault="003E0543"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No obstante, es importante señalar que existen diferencias entre los estudios del tema referente a los modelos, el tipo y el número de dimensiones especíﬁcas para la medición del clima organizacional, pues debido a la multidimensional dad de esta variable no existe una deﬁnición generalizada respecto al enfoque y a las deﬁniciones de su concepto. </w:t>
      </w:r>
    </w:p>
    <w:p w14:paraId="4C0DF683" w14:textId="558C8682" w:rsidR="003E0543" w:rsidRPr="00CF4EBF" w:rsidRDefault="003E0543"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En este sentido, </w:t>
      </w:r>
      <w:r w:rsidRPr="00F31984">
        <w:rPr>
          <w:rFonts w:ascii="Times New Roman" w:hAnsi="Times New Roman" w:cs="Times New Roman"/>
          <w:bCs/>
          <w:sz w:val="24"/>
          <w:szCs w:val="24"/>
          <w:lang w:val="es-ES"/>
        </w:rPr>
        <w:t>Quevedo (2003), Segredo y Reyes</w:t>
      </w:r>
      <w:r w:rsidRPr="00CF4EBF">
        <w:rPr>
          <w:rFonts w:ascii="Times New Roman" w:hAnsi="Times New Roman" w:cs="Times New Roman"/>
          <w:bCs/>
          <w:color w:val="323232"/>
          <w:sz w:val="24"/>
          <w:szCs w:val="24"/>
          <w:lang w:val="es-ES"/>
        </w:rPr>
        <w:t xml:space="preserve"> </w:t>
      </w:r>
      <w:r w:rsidRPr="00F31984">
        <w:rPr>
          <w:rFonts w:ascii="Times New Roman" w:hAnsi="Times New Roman" w:cs="Times New Roman"/>
          <w:bCs/>
          <w:sz w:val="24"/>
          <w:szCs w:val="24"/>
          <w:lang w:val="es-ES"/>
        </w:rPr>
        <w:t xml:space="preserve">(2004), Noboa (2007), Arredondo (2008), Salas (2009) </w:t>
      </w:r>
      <w:r w:rsidRPr="00CF4EBF">
        <w:rPr>
          <w:rFonts w:ascii="Times New Roman" w:hAnsi="Times New Roman" w:cs="Times New Roman"/>
          <w:bCs/>
          <w:color w:val="323232"/>
          <w:sz w:val="24"/>
          <w:szCs w:val="24"/>
          <w:lang w:val="es-ES"/>
        </w:rPr>
        <w:t xml:space="preserve">y </w:t>
      </w:r>
      <w:r w:rsidRPr="00F31984">
        <w:rPr>
          <w:rFonts w:ascii="Times New Roman" w:hAnsi="Times New Roman" w:cs="Times New Roman"/>
          <w:bCs/>
          <w:sz w:val="24"/>
          <w:szCs w:val="24"/>
          <w:lang w:val="es-ES"/>
        </w:rPr>
        <w:t>Carmona y</w:t>
      </w:r>
      <w:r w:rsidRPr="00CF4EBF">
        <w:rPr>
          <w:rFonts w:ascii="Times New Roman" w:hAnsi="Times New Roman" w:cs="Times New Roman"/>
          <w:bCs/>
          <w:color w:val="323232"/>
          <w:sz w:val="24"/>
          <w:szCs w:val="24"/>
          <w:lang w:val="es-ES"/>
        </w:rPr>
        <w:t xml:space="preserve"> </w:t>
      </w:r>
      <w:r w:rsidRPr="00F31984">
        <w:rPr>
          <w:rFonts w:ascii="Times New Roman" w:hAnsi="Times New Roman" w:cs="Times New Roman"/>
          <w:bCs/>
          <w:sz w:val="24"/>
          <w:szCs w:val="24"/>
          <w:lang w:val="es-ES"/>
        </w:rPr>
        <w:t xml:space="preserve">Jaramillo (2010) </w:t>
      </w:r>
      <w:r w:rsidRPr="00CF4EBF">
        <w:rPr>
          <w:rFonts w:ascii="Times New Roman" w:hAnsi="Times New Roman" w:cs="Times New Roman"/>
          <w:bCs/>
          <w:color w:val="323232"/>
          <w:sz w:val="24"/>
          <w:szCs w:val="24"/>
          <w:lang w:val="es-ES"/>
        </w:rPr>
        <w:t xml:space="preserve">mencionan que en el sector salud los principales modelos implementados para la valoración del clima organizacional son los propuestos por </w:t>
      </w:r>
      <w:r w:rsidRPr="00F31984">
        <w:rPr>
          <w:rFonts w:ascii="Times New Roman" w:hAnsi="Times New Roman" w:cs="Times New Roman"/>
          <w:bCs/>
          <w:sz w:val="24"/>
          <w:szCs w:val="24"/>
          <w:lang w:val="es-ES"/>
        </w:rPr>
        <w:t xml:space="preserve">Likert (1965), Litwin y Stringer (1968) </w:t>
      </w:r>
      <w:r w:rsidRPr="00CF4EBF">
        <w:rPr>
          <w:rFonts w:ascii="Times New Roman" w:hAnsi="Times New Roman" w:cs="Times New Roman"/>
          <w:bCs/>
          <w:color w:val="323232"/>
          <w:sz w:val="24"/>
          <w:szCs w:val="24"/>
          <w:lang w:val="es-ES"/>
        </w:rPr>
        <w:t xml:space="preserve">y </w:t>
      </w:r>
      <w:r w:rsidRPr="00F31984">
        <w:rPr>
          <w:rFonts w:ascii="Times New Roman" w:hAnsi="Times New Roman" w:cs="Times New Roman"/>
          <w:bCs/>
          <w:sz w:val="24"/>
          <w:szCs w:val="24"/>
          <w:lang w:val="es-ES"/>
        </w:rPr>
        <w:t>Pritchard y Karasick (1973).</w:t>
      </w:r>
    </w:p>
    <w:p w14:paraId="144B4FEB" w14:textId="75765B69" w:rsidR="00A034F0" w:rsidRPr="00CF4EBF" w:rsidRDefault="003E0543" w:rsidP="009F26A2">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 xml:space="preserve">El modelo propuesto por </w:t>
      </w:r>
      <w:r w:rsidRPr="00F31984">
        <w:rPr>
          <w:rFonts w:ascii="Times New Roman" w:hAnsi="Times New Roman" w:cs="Times New Roman"/>
          <w:bCs/>
          <w:sz w:val="24"/>
          <w:szCs w:val="24"/>
          <w:lang w:val="es-ES"/>
        </w:rPr>
        <w:t xml:space="preserve">Likert (1965) </w:t>
      </w:r>
      <w:r w:rsidRPr="00CF4EBF">
        <w:rPr>
          <w:rFonts w:ascii="Times New Roman" w:hAnsi="Times New Roman" w:cs="Times New Roman"/>
          <w:bCs/>
          <w:color w:val="323232"/>
          <w:sz w:val="24"/>
          <w:szCs w:val="24"/>
          <w:lang w:val="es-ES"/>
        </w:rPr>
        <w:t>sostiene que las conductas de los empleados se ven condicionadas por las percepciones que se tienen del comportamiento administrativo y las condiciones laborales en que realizan su trabajo y sus componentes. De acuerdo con su teoría, existen 3 tipos de variables que inﬂuyen en la percepción individual del clima organizacional: variables explicativas o causales, intermedias y ﬁnales.</w:t>
      </w:r>
      <w:r w:rsidR="00CF4EBF">
        <w:rPr>
          <w:rFonts w:ascii="Times New Roman" w:hAnsi="Times New Roman" w:cs="Times New Roman"/>
          <w:bCs/>
          <w:color w:val="323232"/>
          <w:sz w:val="24"/>
          <w:szCs w:val="24"/>
          <w:lang w:val="es-ES"/>
        </w:rPr>
        <w:t xml:space="preserve"> </w:t>
      </w:r>
      <w:r w:rsidR="00A917EA" w:rsidRPr="00CF4EBF">
        <w:rPr>
          <w:rFonts w:ascii="Times New Roman" w:hAnsi="Times New Roman" w:cs="Times New Roman"/>
          <w:bCs/>
          <w:color w:val="323232"/>
          <w:sz w:val="24"/>
          <w:szCs w:val="24"/>
          <w:lang w:val="es-ES"/>
        </w:rPr>
        <w:t>Las primeras (variables causales) engloban elementos como estructura organizativa, decisiones, competencia, actitudes y reglas. Son también llamadas explicativas, debido a que indican el sentido en el que una organización evoluciona y obtiene resultados; si una variable causal se modiﬁca, hace que se modiﬁquen las demás. En cuanto a las variables intermedias, son las que constituyen los procesos organizacionales y reﬂejan el estado interno de la organización, evaluando aspectos como motivación, rendimiento, comunicación y toma de decisiones. Mientras que las variables ﬁnales se orientan a establecer resultados como productividad, ganancias o pérdidas obtenidas derivadas del efecto ocasionado por las variables causales e intermedias (</w:t>
      </w:r>
      <w:r w:rsidR="00A917EA" w:rsidRPr="00D7609A">
        <w:rPr>
          <w:rFonts w:ascii="Times New Roman" w:hAnsi="Times New Roman" w:cs="Times New Roman"/>
          <w:bCs/>
          <w:sz w:val="24"/>
          <w:szCs w:val="24"/>
          <w:lang w:val="es-ES"/>
        </w:rPr>
        <w:t>Noboa,</w:t>
      </w:r>
      <w:r w:rsidR="00A917EA" w:rsidRPr="00CF4EBF">
        <w:rPr>
          <w:rFonts w:ascii="Times New Roman" w:hAnsi="Times New Roman" w:cs="Times New Roman"/>
          <w:bCs/>
          <w:color w:val="323232"/>
          <w:sz w:val="24"/>
          <w:szCs w:val="24"/>
          <w:lang w:val="es-ES"/>
        </w:rPr>
        <w:t xml:space="preserve"> </w:t>
      </w:r>
      <w:r w:rsidR="00A917EA" w:rsidRPr="00D7609A">
        <w:rPr>
          <w:rFonts w:ascii="Times New Roman" w:hAnsi="Times New Roman" w:cs="Times New Roman"/>
          <w:bCs/>
          <w:sz w:val="24"/>
          <w:szCs w:val="24"/>
          <w:lang w:val="es-ES"/>
        </w:rPr>
        <w:t>2007;</w:t>
      </w:r>
      <w:r w:rsidR="00A917EA" w:rsidRPr="00CF4EBF">
        <w:rPr>
          <w:rFonts w:ascii="Times New Roman" w:hAnsi="Times New Roman" w:cs="Times New Roman"/>
          <w:bCs/>
          <w:color w:val="323232"/>
          <w:sz w:val="24"/>
          <w:szCs w:val="24"/>
          <w:lang w:val="es-ES"/>
        </w:rPr>
        <w:t xml:space="preserve"> </w:t>
      </w:r>
      <w:r w:rsidR="00A917EA" w:rsidRPr="00D7609A">
        <w:rPr>
          <w:rFonts w:ascii="Times New Roman" w:hAnsi="Times New Roman" w:cs="Times New Roman"/>
          <w:bCs/>
          <w:sz w:val="24"/>
          <w:szCs w:val="24"/>
          <w:lang w:val="es-ES"/>
        </w:rPr>
        <w:t>Carmona</w:t>
      </w:r>
      <w:r w:rsidR="00A917EA" w:rsidRPr="00CF4EBF">
        <w:rPr>
          <w:rFonts w:ascii="Times New Roman" w:hAnsi="Times New Roman" w:cs="Times New Roman"/>
          <w:bCs/>
          <w:color w:val="323232"/>
          <w:sz w:val="24"/>
          <w:szCs w:val="24"/>
          <w:lang w:val="es-ES"/>
        </w:rPr>
        <w:t xml:space="preserve"> </w:t>
      </w:r>
      <w:r w:rsidR="00A917EA" w:rsidRPr="00D7609A">
        <w:rPr>
          <w:rFonts w:ascii="Times New Roman" w:hAnsi="Times New Roman" w:cs="Times New Roman"/>
          <w:bCs/>
          <w:sz w:val="24"/>
          <w:szCs w:val="24"/>
          <w:lang w:val="es-ES"/>
        </w:rPr>
        <w:t>y Jaramillo, 2010).</w:t>
      </w:r>
      <w:r w:rsidR="00CF4EBF">
        <w:rPr>
          <w:rFonts w:ascii="Times New Roman" w:hAnsi="Times New Roman" w:cs="Times New Roman"/>
          <w:bCs/>
          <w:color w:val="323232"/>
          <w:sz w:val="24"/>
          <w:szCs w:val="24"/>
          <w:lang w:val="es-ES"/>
        </w:rPr>
        <w:t xml:space="preserve"> </w:t>
      </w:r>
      <w:r w:rsidR="00A034F0" w:rsidRPr="00CF4EBF">
        <w:rPr>
          <w:rFonts w:ascii="Times New Roman" w:hAnsi="Times New Roman" w:cs="Times New Roman"/>
          <w:bCs/>
          <w:color w:val="323232"/>
          <w:sz w:val="24"/>
          <w:szCs w:val="24"/>
          <w:lang w:val="es-ES"/>
        </w:rPr>
        <w:t xml:space="preserve">Por otra parte, </w:t>
      </w:r>
      <w:r w:rsidR="00A034F0" w:rsidRPr="00D7609A">
        <w:rPr>
          <w:rFonts w:ascii="Times New Roman" w:hAnsi="Times New Roman" w:cs="Times New Roman"/>
          <w:bCs/>
          <w:sz w:val="24"/>
          <w:szCs w:val="24"/>
          <w:lang w:val="es-ES"/>
        </w:rPr>
        <w:t>Litwin</w:t>
      </w:r>
      <w:r w:rsidR="00A034F0" w:rsidRPr="00CF4EBF">
        <w:rPr>
          <w:rFonts w:ascii="Times New Roman" w:hAnsi="Times New Roman" w:cs="Times New Roman"/>
          <w:bCs/>
          <w:color w:val="323232"/>
          <w:sz w:val="24"/>
          <w:szCs w:val="24"/>
          <w:lang w:val="es-ES"/>
        </w:rPr>
        <w:t xml:space="preserve"> </w:t>
      </w:r>
      <w:r w:rsidR="00A034F0" w:rsidRPr="00D7609A">
        <w:rPr>
          <w:rFonts w:ascii="Times New Roman" w:hAnsi="Times New Roman" w:cs="Times New Roman"/>
          <w:bCs/>
          <w:sz w:val="24"/>
          <w:szCs w:val="24"/>
          <w:lang w:val="es-ES"/>
        </w:rPr>
        <w:t>y</w:t>
      </w:r>
      <w:r w:rsidR="00A034F0" w:rsidRPr="00CF4EBF">
        <w:rPr>
          <w:rFonts w:ascii="Times New Roman" w:hAnsi="Times New Roman" w:cs="Times New Roman"/>
          <w:bCs/>
          <w:color w:val="323232"/>
          <w:sz w:val="24"/>
          <w:szCs w:val="24"/>
          <w:lang w:val="es-ES"/>
        </w:rPr>
        <w:t xml:space="preserve"> </w:t>
      </w:r>
      <w:r w:rsidR="00A034F0" w:rsidRPr="00D7609A">
        <w:rPr>
          <w:rFonts w:ascii="Times New Roman" w:hAnsi="Times New Roman" w:cs="Times New Roman"/>
          <w:bCs/>
          <w:sz w:val="24"/>
          <w:szCs w:val="24"/>
          <w:lang w:val="es-ES"/>
        </w:rPr>
        <w:t>Stringer</w:t>
      </w:r>
      <w:r w:rsidR="00A034F0" w:rsidRPr="00CF4EBF">
        <w:rPr>
          <w:rFonts w:ascii="Times New Roman" w:hAnsi="Times New Roman" w:cs="Times New Roman"/>
          <w:bCs/>
          <w:color w:val="323232"/>
          <w:sz w:val="24"/>
          <w:szCs w:val="24"/>
          <w:lang w:val="es-ES"/>
        </w:rPr>
        <w:t xml:space="preserve"> </w:t>
      </w:r>
      <w:r w:rsidR="00A034F0" w:rsidRPr="00D7609A">
        <w:rPr>
          <w:rFonts w:ascii="Times New Roman" w:hAnsi="Times New Roman" w:cs="Times New Roman"/>
          <w:bCs/>
          <w:sz w:val="24"/>
          <w:szCs w:val="24"/>
          <w:lang w:val="es-ES"/>
        </w:rPr>
        <w:t>(1968)</w:t>
      </w:r>
      <w:r w:rsidR="00A034F0" w:rsidRPr="00CF4EBF">
        <w:rPr>
          <w:rFonts w:ascii="Times New Roman" w:hAnsi="Times New Roman" w:cs="Times New Roman"/>
          <w:bCs/>
          <w:color w:val="323232"/>
          <w:sz w:val="24"/>
          <w:szCs w:val="24"/>
          <w:lang w:val="es-ES"/>
        </w:rPr>
        <w:t xml:space="preserve"> proponen un modelo</w:t>
      </w:r>
      <w:r w:rsidR="00CF4EBF">
        <w:rPr>
          <w:rFonts w:ascii="Times New Roman" w:hAnsi="Times New Roman" w:cs="Times New Roman"/>
          <w:bCs/>
          <w:color w:val="323232"/>
          <w:sz w:val="24"/>
          <w:szCs w:val="24"/>
          <w:lang w:val="es-ES"/>
        </w:rPr>
        <w:t xml:space="preserve"> </w:t>
      </w:r>
      <w:r w:rsidR="00A034F0" w:rsidRPr="00CF4EBF">
        <w:rPr>
          <w:rFonts w:ascii="Times New Roman" w:hAnsi="Times New Roman" w:cs="Times New Roman"/>
          <w:bCs/>
          <w:color w:val="323232"/>
          <w:sz w:val="24"/>
          <w:szCs w:val="24"/>
          <w:lang w:val="es-ES"/>
        </w:rPr>
        <w:t xml:space="preserve">de clima organizacional tomando  como  punto  de  partida  la teoría  de  motivación  de  McClellan,  a   ﬁn   de   dar   a   entender la forma en  que  ellos  interpretaban  el  comportamiento  de las personas, lo  que  se  puede  visualizar  en  la  </w:t>
      </w:r>
      <w:r w:rsidR="00A034F0" w:rsidRPr="00D7609A">
        <w:rPr>
          <w:rFonts w:ascii="Times New Roman" w:hAnsi="Times New Roman" w:cs="Times New Roman"/>
          <w:bCs/>
          <w:sz w:val="24"/>
          <w:szCs w:val="24"/>
          <w:lang w:val="es-ES"/>
        </w:rPr>
        <w:t>ﬁgura1,</w:t>
      </w:r>
      <w:r w:rsidR="00A034F0" w:rsidRPr="00CF4EBF">
        <w:rPr>
          <w:rFonts w:ascii="Times New Roman" w:hAnsi="Times New Roman" w:cs="Times New Roman"/>
          <w:bCs/>
          <w:color w:val="323232"/>
          <w:sz w:val="24"/>
          <w:szCs w:val="24"/>
          <w:lang w:val="es-ES"/>
        </w:rPr>
        <w:t xml:space="preserve">  en donde se esquematiza que factores como liderazgo, prácticas de dirección, estructura organizacional y toma de decisiones, entre </w:t>
      </w:r>
      <w:r w:rsidR="00A034F0" w:rsidRPr="00CF4EBF">
        <w:rPr>
          <w:rFonts w:ascii="Times New Roman" w:hAnsi="Times New Roman" w:cs="Times New Roman"/>
          <w:bCs/>
          <w:color w:val="323232"/>
          <w:sz w:val="24"/>
          <w:szCs w:val="24"/>
          <w:lang w:val="es-ES"/>
        </w:rPr>
        <w:lastRenderedPageBreak/>
        <w:t>otros, originan las percepciones del clima organizacional y, a su vez, repercuten en aspectos como la productividad, la  satisfacción, la rotación y la adaptación de los  empleados  (</w:t>
      </w:r>
      <w:r w:rsidR="00A034F0" w:rsidRPr="00D7609A">
        <w:rPr>
          <w:rFonts w:ascii="Times New Roman" w:hAnsi="Times New Roman" w:cs="Times New Roman"/>
          <w:bCs/>
          <w:sz w:val="24"/>
          <w:szCs w:val="24"/>
          <w:lang w:val="es-ES"/>
        </w:rPr>
        <w:t>Quevedo,</w:t>
      </w:r>
      <w:r w:rsidR="00A034F0" w:rsidRPr="00CF4EBF">
        <w:rPr>
          <w:rFonts w:ascii="Times New Roman" w:hAnsi="Times New Roman" w:cs="Times New Roman"/>
          <w:bCs/>
          <w:color w:val="323232"/>
          <w:sz w:val="24"/>
          <w:szCs w:val="24"/>
          <w:lang w:val="es-ES"/>
        </w:rPr>
        <w:t xml:space="preserve"> </w:t>
      </w:r>
      <w:r w:rsidR="00A034F0" w:rsidRPr="00D7609A">
        <w:rPr>
          <w:rFonts w:ascii="Times New Roman" w:hAnsi="Times New Roman" w:cs="Times New Roman"/>
          <w:bCs/>
          <w:sz w:val="24"/>
          <w:szCs w:val="24"/>
          <w:lang w:val="es-ES"/>
        </w:rPr>
        <w:t>2003).</w:t>
      </w:r>
    </w:p>
    <w:p w14:paraId="6B8BCCCF" w14:textId="77777777" w:rsidR="00A034F0" w:rsidRPr="00CF4EBF" w:rsidRDefault="00A034F0" w:rsidP="009F26A2">
      <w:pPr>
        <w:spacing w:line="240" w:lineRule="auto"/>
        <w:rPr>
          <w:rFonts w:ascii="Times New Roman" w:hAnsi="Times New Roman" w:cs="Times New Roman"/>
          <w:bCs/>
          <w:color w:val="323232"/>
          <w:sz w:val="24"/>
          <w:szCs w:val="24"/>
          <w:lang w:val="es-ES"/>
        </w:rPr>
      </w:pPr>
    </w:p>
    <w:p w14:paraId="66BF6107" w14:textId="7D75B880" w:rsidR="00A917EA" w:rsidRPr="00CF4EBF" w:rsidRDefault="00A034F0" w:rsidP="006C55F8">
      <w:pPr>
        <w:rPr>
          <w:rFonts w:ascii="Times New Roman" w:hAnsi="Times New Roman" w:cs="Times New Roman"/>
          <w:bCs/>
          <w:color w:val="323232"/>
          <w:sz w:val="24"/>
          <w:szCs w:val="24"/>
          <w:lang w:val="es-ES"/>
        </w:rPr>
      </w:pPr>
      <w:r w:rsidRPr="00CF4EBF">
        <w:rPr>
          <w:rFonts w:ascii="Times New Roman" w:hAnsi="Times New Roman" w:cs="Times New Roman"/>
          <w:bCs/>
          <w:noProof/>
          <w:color w:val="323232"/>
          <w:sz w:val="24"/>
          <w:szCs w:val="24"/>
          <w:lang w:eastAsia="es-NI"/>
        </w:rPr>
        <w:drawing>
          <wp:inline distT="0" distB="0" distL="0" distR="0" wp14:anchorId="7ACD0B0F" wp14:editId="1FAE5168">
            <wp:extent cx="7456170" cy="23228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56170" cy="2322830"/>
                    </a:xfrm>
                    <a:prstGeom prst="rect">
                      <a:avLst/>
                    </a:prstGeom>
                    <a:noFill/>
                  </pic:spPr>
                </pic:pic>
              </a:graphicData>
            </a:graphic>
          </wp:inline>
        </w:drawing>
      </w:r>
    </w:p>
    <w:p w14:paraId="133D287E" w14:textId="77777777" w:rsidR="00A034F0" w:rsidRPr="00A034F0" w:rsidRDefault="00A034F0" w:rsidP="006C55F8">
      <w:pPr>
        <w:spacing w:line="263" w:lineRule="auto"/>
        <w:ind w:left="1065" w:right="-33" w:firstLine="0"/>
        <w:rPr>
          <w:rFonts w:ascii="Times New Roman" w:eastAsia="Cambria" w:hAnsi="Times New Roman" w:cs="Times New Roman"/>
          <w:sz w:val="24"/>
          <w:szCs w:val="24"/>
          <w:lang w:val="es-ES"/>
        </w:rPr>
      </w:pPr>
      <w:r w:rsidRPr="00A034F0">
        <w:rPr>
          <w:rFonts w:ascii="Times New Roman" w:eastAsia="Cambria" w:hAnsi="Times New Roman" w:cs="Times New Roman"/>
          <w:sz w:val="24"/>
          <w:szCs w:val="24"/>
          <w:lang w:val="es-ES"/>
        </w:rPr>
        <w:t>Figura 1. Modelo de clima organizacional.</w:t>
      </w:r>
    </w:p>
    <w:p w14:paraId="2C471B01" w14:textId="019CFF0E" w:rsidR="00A034F0" w:rsidRPr="00D7609A" w:rsidRDefault="00A034F0" w:rsidP="006C55F8">
      <w:pPr>
        <w:spacing w:line="263" w:lineRule="auto"/>
        <w:ind w:left="1065" w:right="-33" w:firstLine="0"/>
        <w:rPr>
          <w:rFonts w:ascii="Times New Roman" w:eastAsia="Cambria" w:hAnsi="Times New Roman" w:cs="Times New Roman"/>
          <w:sz w:val="24"/>
          <w:szCs w:val="24"/>
          <w:lang w:val="es-ES"/>
        </w:rPr>
      </w:pPr>
      <w:r w:rsidRPr="00A034F0">
        <w:rPr>
          <w:rFonts w:ascii="Times New Roman" w:eastAsia="Cambria" w:hAnsi="Times New Roman" w:cs="Times New Roman"/>
          <w:i/>
          <w:sz w:val="24"/>
          <w:szCs w:val="24"/>
          <w:lang w:val="es-ES"/>
        </w:rPr>
        <w:t xml:space="preserve">Fuente: elaborado a partir de </w:t>
      </w:r>
      <w:r w:rsidRPr="00D7609A">
        <w:rPr>
          <w:rFonts w:ascii="Times New Roman" w:eastAsia="Cambria" w:hAnsi="Times New Roman" w:cs="Times New Roman"/>
          <w:i/>
          <w:sz w:val="24"/>
          <w:szCs w:val="24"/>
          <w:u w:val="single"/>
          <w:lang w:val="es-ES"/>
        </w:rPr>
        <w:t xml:space="preserve">Litwin </w:t>
      </w:r>
      <w:hyperlink w:anchor="_bookmark41" w:history="1">
        <w:r w:rsidRPr="00D7609A">
          <w:rPr>
            <w:rFonts w:ascii="Times New Roman" w:eastAsia="Cambria" w:hAnsi="Times New Roman" w:cs="Times New Roman"/>
            <w:i/>
            <w:sz w:val="24"/>
            <w:szCs w:val="24"/>
            <w:u w:val="single"/>
            <w:lang w:val="es-ES"/>
          </w:rPr>
          <w:t xml:space="preserve">y </w:t>
        </w:r>
      </w:hyperlink>
      <w:r w:rsidRPr="00D7609A">
        <w:rPr>
          <w:rFonts w:ascii="Times New Roman" w:eastAsia="Cambria" w:hAnsi="Times New Roman" w:cs="Times New Roman"/>
          <w:i/>
          <w:sz w:val="24"/>
          <w:szCs w:val="24"/>
          <w:u w:val="single"/>
          <w:lang w:val="es-ES"/>
        </w:rPr>
        <w:t>Stringer (1968).</w:t>
      </w:r>
    </w:p>
    <w:p w14:paraId="07B95C02" w14:textId="77777777" w:rsidR="00A034F0" w:rsidRPr="00CF4EBF" w:rsidRDefault="00A034F0" w:rsidP="006C55F8">
      <w:pPr>
        <w:rPr>
          <w:rFonts w:ascii="Times New Roman" w:hAnsi="Times New Roman" w:cs="Times New Roman"/>
          <w:bCs/>
          <w:color w:val="323232"/>
          <w:sz w:val="24"/>
          <w:szCs w:val="24"/>
          <w:lang w:val="es-ES"/>
        </w:rPr>
      </w:pPr>
    </w:p>
    <w:p w14:paraId="0D75A7C9" w14:textId="397D181E" w:rsidR="00356F86" w:rsidRDefault="00356F86" w:rsidP="00D7609A">
      <w:p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color w:val="323232"/>
          <w:sz w:val="24"/>
          <w:szCs w:val="24"/>
          <w:lang w:val="es-ES"/>
        </w:rPr>
        <w:t>En particular, para explicar el cli</w:t>
      </w:r>
      <w:r w:rsidR="00CF4EBF">
        <w:rPr>
          <w:rFonts w:ascii="Times New Roman" w:hAnsi="Times New Roman" w:cs="Times New Roman"/>
          <w:bCs/>
          <w:color w:val="323232"/>
          <w:sz w:val="24"/>
          <w:szCs w:val="24"/>
          <w:lang w:val="es-ES"/>
        </w:rPr>
        <w:t>ma organizacional en una deter</w:t>
      </w:r>
      <w:r w:rsidRPr="00CF4EBF">
        <w:rPr>
          <w:rFonts w:ascii="Times New Roman" w:hAnsi="Times New Roman" w:cs="Times New Roman"/>
          <w:bCs/>
          <w:color w:val="323232"/>
          <w:sz w:val="24"/>
          <w:szCs w:val="24"/>
          <w:lang w:val="es-ES"/>
        </w:rPr>
        <w:t xml:space="preserve">minada institución de salud </w:t>
      </w:r>
      <w:r w:rsidRPr="00D7609A">
        <w:rPr>
          <w:rFonts w:ascii="Times New Roman" w:hAnsi="Times New Roman" w:cs="Times New Roman"/>
          <w:bCs/>
          <w:sz w:val="24"/>
          <w:szCs w:val="24"/>
          <w:lang w:val="es-ES"/>
        </w:rPr>
        <w:t>Segredo</w:t>
      </w:r>
      <w:r w:rsidRPr="00CF4EBF">
        <w:rPr>
          <w:rFonts w:ascii="Times New Roman" w:hAnsi="Times New Roman" w:cs="Times New Roman"/>
          <w:bCs/>
          <w:color w:val="323232"/>
          <w:sz w:val="24"/>
          <w:szCs w:val="24"/>
          <w:lang w:val="es-ES"/>
        </w:rPr>
        <w:t xml:space="preserve"> </w:t>
      </w:r>
      <w:r w:rsidRPr="00D7609A">
        <w:rPr>
          <w:rFonts w:ascii="Times New Roman" w:hAnsi="Times New Roman" w:cs="Times New Roman"/>
          <w:bCs/>
          <w:sz w:val="24"/>
          <w:szCs w:val="24"/>
          <w:lang w:val="es-ES"/>
        </w:rPr>
        <w:t>y</w:t>
      </w:r>
      <w:r w:rsidRPr="00CF4EBF">
        <w:rPr>
          <w:rFonts w:ascii="Times New Roman" w:hAnsi="Times New Roman" w:cs="Times New Roman"/>
          <w:bCs/>
          <w:color w:val="323232"/>
          <w:sz w:val="24"/>
          <w:szCs w:val="24"/>
          <w:lang w:val="es-ES"/>
        </w:rPr>
        <w:t xml:space="preserve"> </w:t>
      </w:r>
      <w:r w:rsidRPr="00D7609A">
        <w:rPr>
          <w:rFonts w:ascii="Times New Roman" w:hAnsi="Times New Roman" w:cs="Times New Roman"/>
          <w:bCs/>
          <w:sz w:val="24"/>
          <w:szCs w:val="24"/>
          <w:lang w:val="es-ES"/>
        </w:rPr>
        <w:t>Reyes</w:t>
      </w:r>
      <w:r w:rsidRPr="00CF4EBF">
        <w:rPr>
          <w:rFonts w:ascii="Times New Roman" w:hAnsi="Times New Roman" w:cs="Times New Roman"/>
          <w:bCs/>
          <w:color w:val="323232"/>
          <w:sz w:val="24"/>
          <w:szCs w:val="24"/>
          <w:lang w:val="es-ES"/>
        </w:rPr>
        <w:t xml:space="preserve"> </w:t>
      </w:r>
      <w:r w:rsidRPr="00D7609A">
        <w:rPr>
          <w:rFonts w:ascii="Times New Roman" w:hAnsi="Times New Roman" w:cs="Times New Roman"/>
          <w:bCs/>
          <w:sz w:val="24"/>
          <w:szCs w:val="24"/>
          <w:lang w:val="es-ES"/>
        </w:rPr>
        <w:t>(2004)</w:t>
      </w:r>
      <w:r w:rsidRPr="00CF4EBF">
        <w:rPr>
          <w:rFonts w:ascii="Times New Roman" w:hAnsi="Times New Roman" w:cs="Times New Roman"/>
          <w:bCs/>
          <w:color w:val="323232"/>
          <w:sz w:val="24"/>
          <w:szCs w:val="24"/>
          <w:lang w:val="es-ES"/>
        </w:rPr>
        <w:t xml:space="preserve"> y </w:t>
      </w:r>
      <w:r w:rsidRPr="00D7609A">
        <w:rPr>
          <w:rFonts w:ascii="Times New Roman" w:hAnsi="Times New Roman" w:cs="Times New Roman"/>
          <w:bCs/>
          <w:sz w:val="24"/>
          <w:szCs w:val="24"/>
          <w:lang w:val="es-ES"/>
        </w:rPr>
        <w:t>Arredondo</w:t>
      </w:r>
      <w:r w:rsidRPr="00CF4EBF">
        <w:rPr>
          <w:rFonts w:ascii="Times New Roman" w:hAnsi="Times New Roman" w:cs="Times New Roman"/>
          <w:bCs/>
          <w:color w:val="323232"/>
          <w:sz w:val="24"/>
          <w:szCs w:val="24"/>
          <w:lang w:val="es-ES"/>
        </w:rPr>
        <w:t xml:space="preserve"> </w:t>
      </w:r>
      <w:r w:rsidRPr="00D7609A">
        <w:rPr>
          <w:rFonts w:ascii="Times New Roman" w:hAnsi="Times New Roman" w:cs="Times New Roman"/>
          <w:bCs/>
          <w:sz w:val="24"/>
          <w:szCs w:val="24"/>
          <w:lang w:val="es-ES"/>
        </w:rPr>
        <w:t>(2008)</w:t>
      </w:r>
      <w:r w:rsidRPr="00CF4EBF">
        <w:rPr>
          <w:rFonts w:ascii="Times New Roman" w:hAnsi="Times New Roman" w:cs="Times New Roman"/>
          <w:bCs/>
          <w:color w:val="323232"/>
          <w:sz w:val="24"/>
          <w:szCs w:val="24"/>
          <w:lang w:val="es-ES"/>
        </w:rPr>
        <w:t xml:space="preserve"> mencionan que este modelo postula la existencia de 9 dimensiones relacionadas con ciertas propiedades de la institución, siendo estas:</w:t>
      </w:r>
    </w:p>
    <w:p w14:paraId="75B290D3" w14:textId="77777777" w:rsidR="00356F86" w:rsidRPr="00CF4EBF" w:rsidRDefault="00356F86"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Estructura: </w:t>
      </w:r>
      <w:r w:rsidRPr="00CF4EBF">
        <w:rPr>
          <w:rFonts w:ascii="Times New Roman" w:hAnsi="Times New Roman" w:cs="Times New Roman"/>
          <w:bCs/>
          <w:color w:val="323232"/>
          <w:sz w:val="24"/>
          <w:szCs w:val="24"/>
          <w:lang w:val="es-ES"/>
        </w:rPr>
        <w:t>vinculada con las reglas, procedimientos, trámites, jerarquías y regulaciones a las que se enfrentan los miembros de la organización para realizar su trabajo.</w:t>
      </w:r>
    </w:p>
    <w:p w14:paraId="45579061" w14:textId="2D97D10F" w:rsidR="00356F86" w:rsidRPr="00D7609A" w:rsidRDefault="00356F86"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Responsabilidad: </w:t>
      </w:r>
      <w:r w:rsidRPr="00CF4EBF">
        <w:rPr>
          <w:rFonts w:ascii="Times New Roman" w:hAnsi="Times New Roman" w:cs="Times New Roman"/>
          <w:bCs/>
          <w:color w:val="323232"/>
          <w:sz w:val="24"/>
          <w:szCs w:val="24"/>
          <w:lang w:val="es-ES"/>
        </w:rPr>
        <w:t>enfatiza en la percepción que tiene el empleado</w:t>
      </w:r>
      <w:r w:rsidR="00D7609A">
        <w:rPr>
          <w:rFonts w:ascii="Times New Roman" w:hAnsi="Times New Roman" w:cs="Times New Roman"/>
          <w:bCs/>
          <w:color w:val="323232"/>
          <w:sz w:val="24"/>
          <w:szCs w:val="24"/>
          <w:lang w:val="es-ES"/>
        </w:rPr>
        <w:t xml:space="preserve"> </w:t>
      </w:r>
      <w:r w:rsidRPr="00D7609A">
        <w:rPr>
          <w:rFonts w:ascii="Times New Roman" w:hAnsi="Times New Roman" w:cs="Times New Roman"/>
          <w:bCs/>
          <w:color w:val="323232"/>
          <w:sz w:val="24"/>
          <w:szCs w:val="24"/>
          <w:lang w:val="es-ES"/>
        </w:rPr>
        <w:t>acerca de la autonomía que se le brinda para tomar sus propias decisiones.</w:t>
      </w:r>
    </w:p>
    <w:p w14:paraId="29BE27ED" w14:textId="0179DEC3" w:rsidR="00792147" w:rsidRPr="00D7609A" w:rsidRDefault="00792147"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Recompensa: </w:t>
      </w:r>
      <w:r w:rsidRPr="00CF4EBF">
        <w:rPr>
          <w:rFonts w:ascii="Times New Roman" w:hAnsi="Times New Roman" w:cs="Times New Roman"/>
          <w:bCs/>
          <w:color w:val="323232"/>
          <w:sz w:val="24"/>
          <w:szCs w:val="24"/>
          <w:lang w:val="es-ES"/>
        </w:rPr>
        <w:t>evalúa en qué medida la organización recompensa</w:t>
      </w:r>
      <w:r w:rsidR="00D7609A">
        <w:rPr>
          <w:rFonts w:ascii="Times New Roman" w:hAnsi="Times New Roman" w:cs="Times New Roman"/>
          <w:bCs/>
          <w:color w:val="323232"/>
          <w:sz w:val="24"/>
          <w:szCs w:val="24"/>
          <w:lang w:val="es-ES"/>
        </w:rPr>
        <w:t xml:space="preserve"> </w:t>
      </w:r>
      <w:r w:rsidRPr="00D7609A">
        <w:rPr>
          <w:rFonts w:ascii="Times New Roman" w:hAnsi="Times New Roman" w:cs="Times New Roman"/>
          <w:bCs/>
          <w:color w:val="323232"/>
          <w:sz w:val="24"/>
          <w:szCs w:val="24"/>
          <w:lang w:val="es-ES"/>
        </w:rPr>
        <w:t>a los empleados por el trabajo bien hecho.</w:t>
      </w:r>
    </w:p>
    <w:p w14:paraId="7F0E7288" w14:textId="77777777" w:rsidR="00792147" w:rsidRPr="00CF4EBF" w:rsidRDefault="00792147"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Riesgo: </w:t>
      </w:r>
      <w:r w:rsidRPr="00CF4EBF">
        <w:rPr>
          <w:rFonts w:ascii="Times New Roman" w:hAnsi="Times New Roman" w:cs="Times New Roman"/>
          <w:bCs/>
          <w:color w:val="323232"/>
          <w:sz w:val="24"/>
          <w:szCs w:val="24"/>
          <w:lang w:val="es-ES"/>
        </w:rPr>
        <w:t>corresponde al sentimiento que tienen las personas sobre los desafíos que impone la realización de sus actividades.</w:t>
      </w:r>
    </w:p>
    <w:p w14:paraId="62299414" w14:textId="3243761C" w:rsidR="00792147" w:rsidRPr="007B7B31" w:rsidRDefault="00792147" w:rsidP="007B7B31">
      <w:pPr>
        <w:numPr>
          <w:ilvl w:val="0"/>
          <w:numId w:val="3"/>
        </w:numPr>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Calidez: </w:t>
      </w:r>
      <w:r w:rsidRPr="00CF4EBF">
        <w:rPr>
          <w:rFonts w:ascii="Times New Roman" w:hAnsi="Times New Roman" w:cs="Times New Roman"/>
          <w:bCs/>
          <w:color w:val="323232"/>
          <w:sz w:val="24"/>
          <w:szCs w:val="24"/>
          <w:lang w:val="es-ES"/>
        </w:rPr>
        <w:t>enfatiza en la existencia de buenas relaciones sociales</w:t>
      </w:r>
      <w:r w:rsidR="007B7B31">
        <w:rPr>
          <w:rFonts w:ascii="Times New Roman" w:hAnsi="Times New Roman" w:cs="Times New Roman"/>
          <w:bCs/>
          <w:color w:val="323232"/>
          <w:sz w:val="24"/>
          <w:szCs w:val="24"/>
          <w:lang w:val="es-ES"/>
        </w:rPr>
        <w:t xml:space="preserve"> </w:t>
      </w:r>
      <w:r w:rsidRPr="007B7B31">
        <w:rPr>
          <w:rFonts w:ascii="Times New Roman" w:hAnsi="Times New Roman" w:cs="Times New Roman"/>
          <w:bCs/>
          <w:color w:val="323232"/>
          <w:sz w:val="24"/>
          <w:szCs w:val="24"/>
          <w:lang w:val="es-ES"/>
        </w:rPr>
        <w:t>entre jefes y subordinados.</w:t>
      </w:r>
    </w:p>
    <w:p w14:paraId="70229B87" w14:textId="7037FD0E" w:rsidR="00792147" w:rsidRPr="00CF4EBF" w:rsidRDefault="00792147"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Apoyo: </w:t>
      </w:r>
      <w:r w:rsidRPr="00CF4EBF">
        <w:rPr>
          <w:rFonts w:ascii="Times New Roman" w:hAnsi="Times New Roman" w:cs="Times New Roman"/>
          <w:bCs/>
          <w:color w:val="323232"/>
          <w:sz w:val="24"/>
          <w:szCs w:val="24"/>
          <w:lang w:val="es-ES"/>
        </w:rPr>
        <w:t>mide el nivel de ayuda mutua de directivos y compañeros de trabajo para enfrentar los problemas.</w:t>
      </w:r>
    </w:p>
    <w:p w14:paraId="215D2672" w14:textId="31795940" w:rsidR="00792147" w:rsidRPr="00D7609A" w:rsidRDefault="00792147"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lastRenderedPageBreak/>
        <w:t xml:space="preserve">Normas: </w:t>
      </w:r>
      <w:r w:rsidRPr="00CF4EBF">
        <w:rPr>
          <w:rFonts w:ascii="Times New Roman" w:hAnsi="Times New Roman" w:cs="Times New Roman"/>
          <w:bCs/>
          <w:color w:val="323232"/>
          <w:sz w:val="24"/>
          <w:szCs w:val="24"/>
          <w:lang w:val="es-ES"/>
        </w:rPr>
        <w:t xml:space="preserve">se reﬁere a la importancia de recibir metas y </w:t>
      </w:r>
      <w:r w:rsidRPr="00D7609A">
        <w:rPr>
          <w:rFonts w:ascii="Times New Roman" w:hAnsi="Times New Roman" w:cs="Times New Roman"/>
          <w:bCs/>
          <w:color w:val="323232"/>
          <w:sz w:val="24"/>
          <w:szCs w:val="24"/>
          <w:lang w:val="es-ES"/>
        </w:rPr>
        <w:t>normas de</w:t>
      </w:r>
      <w:r w:rsidR="00D7609A">
        <w:rPr>
          <w:rFonts w:ascii="Times New Roman" w:hAnsi="Times New Roman" w:cs="Times New Roman"/>
          <w:bCs/>
          <w:color w:val="323232"/>
          <w:sz w:val="24"/>
          <w:szCs w:val="24"/>
          <w:lang w:val="es-ES"/>
        </w:rPr>
        <w:t xml:space="preserve"> </w:t>
      </w:r>
      <w:r w:rsidRPr="00D7609A">
        <w:rPr>
          <w:rFonts w:ascii="Times New Roman" w:hAnsi="Times New Roman" w:cs="Times New Roman"/>
          <w:bCs/>
          <w:color w:val="323232"/>
          <w:sz w:val="24"/>
          <w:szCs w:val="24"/>
          <w:lang w:val="es-ES"/>
        </w:rPr>
        <w:t>desempeño para el rendimiento laboral.</w:t>
      </w:r>
    </w:p>
    <w:p w14:paraId="0D98B0D2" w14:textId="77777777" w:rsidR="00792147" w:rsidRPr="00CF4EBF" w:rsidRDefault="00792147" w:rsidP="00D7609A">
      <w:pPr>
        <w:numPr>
          <w:ilvl w:val="0"/>
          <w:numId w:val="3"/>
        </w:numPr>
        <w:spacing w:line="240" w:lineRule="auto"/>
        <w:rPr>
          <w:rFonts w:ascii="Times New Roman" w:hAnsi="Times New Roman" w:cs="Times New Roman"/>
          <w:bCs/>
          <w:color w:val="323232"/>
          <w:sz w:val="24"/>
          <w:szCs w:val="24"/>
          <w:lang w:val="es-ES"/>
        </w:rPr>
      </w:pPr>
      <w:r w:rsidRPr="00CF4EBF">
        <w:rPr>
          <w:rFonts w:ascii="Times New Roman" w:hAnsi="Times New Roman" w:cs="Times New Roman"/>
          <w:bCs/>
          <w:i/>
          <w:color w:val="323232"/>
          <w:sz w:val="24"/>
          <w:szCs w:val="24"/>
          <w:lang w:val="es-ES"/>
        </w:rPr>
        <w:t xml:space="preserve">Conﬂicto: </w:t>
      </w:r>
      <w:r w:rsidRPr="00CF4EBF">
        <w:rPr>
          <w:rFonts w:ascii="Times New Roman" w:hAnsi="Times New Roman" w:cs="Times New Roman"/>
          <w:bCs/>
          <w:color w:val="323232"/>
          <w:sz w:val="24"/>
          <w:szCs w:val="24"/>
          <w:lang w:val="es-ES"/>
        </w:rPr>
        <w:t>es el grado en que los directivos y miembros de la organización aceptan las opiniones de otros, aunque estas sean divergentes de su punto de vista.</w:t>
      </w:r>
    </w:p>
    <w:p w14:paraId="35C40DC1" w14:textId="1E0AFBD8" w:rsidR="00792147" w:rsidRPr="00FD1DD7" w:rsidRDefault="00792147" w:rsidP="00D7609A">
      <w:pPr>
        <w:numPr>
          <w:ilvl w:val="0"/>
          <w:numId w:val="3"/>
        </w:numPr>
        <w:spacing w:line="240" w:lineRule="auto"/>
        <w:rPr>
          <w:rFonts w:ascii="Times New Roman" w:hAnsi="Times New Roman" w:cs="Times New Roman"/>
          <w:b/>
          <w:bCs/>
          <w:color w:val="323232"/>
          <w:sz w:val="24"/>
          <w:szCs w:val="24"/>
          <w:lang w:val="es-ES"/>
        </w:rPr>
      </w:pPr>
      <w:r w:rsidRPr="00CF4EBF">
        <w:rPr>
          <w:rFonts w:ascii="Times New Roman" w:hAnsi="Times New Roman" w:cs="Times New Roman"/>
          <w:bCs/>
          <w:i/>
          <w:color w:val="323232"/>
          <w:sz w:val="24"/>
          <w:szCs w:val="24"/>
          <w:lang w:val="es-ES"/>
        </w:rPr>
        <w:t xml:space="preserve">Identidad: </w:t>
      </w:r>
      <w:r w:rsidRPr="00CF4EBF">
        <w:rPr>
          <w:rFonts w:ascii="Times New Roman" w:hAnsi="Times New Roman" w:cs="Times New Roman"/>
          <w:bCs/>
          <w:color w:val="323232"/>
          <w:sz w:val="24"/>
          <w:szCs w:val="24"/>
          <w:lang w:val="es-ES"/>
        </w:rPr>
        <w:t>es el sentimiento de pertenencia de las personas hacia la organización.</w:t>
      </w:r>
    </w:p>
    <w:p w14:paraId="5109C652" w14:textId="001362BD" w:rsidR="00D24079" w:rsidRDefault="008C304C" w:rsidP="00D7609A">
      <w:pPr>
        <w:pStyle w:val="Textoindependiente"/>
        <w:spacing w:line="240" w:lineRule="auto"/>
        <w:ind w:left="119" w:right="40" w:firstLine="238"/>
        <w:rPr>
          <w:rFonts w:ascii="Times New Roman" w:hAnsi="Times New Roman" w:cs="Times New Roman"/>
          <w:w w:val="110"/>
          <w:sz w:val="24"/>
          <w:szCs w:val="24"/>
          <w:lang w:val="es-ES"/>
        </w:rPr>
      </w:pPr>
      <w:r w:rsidRPr="00CF4EBF">
        <w:rPr>
          <w:rFonts w:ascii="Times New Roman" w:hAnsi="Times New Roman" w:cs="Times New Roman"/>
          <w:w w:val="110"/>
          <w:sz w:val="24"/>
          <w:szCs w:val="24"/>
        </w:rPr>
        <w:t>Finalmente,</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como</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complemento</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al</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modelo</w:t>
      </w:r>
      <w:r w:rsidRPr="00CF4EBF">
        <w:rPr>
          <w:rFonts w:ascii="Times New Roman" w:hAnsi="Times New Roman" w:cs="Times New Roman"/>
          <w:spacing w:val="1"/>
          <w:w w:val="110"/>
          <w:sz w:val="24"/>
          <w:szCs w:val="24"/>
        </w:rPr>
        <w:t xml:space="preserve"> </w:t>
      </w:r>
      <w:r w:rsidRPr="00D7609A">
        <w:rPr>
          <w:rFonts w:ascii="Times New Roman" w:hAnsi="Times New Roman" w:cs="Times New Roman"/>
          <w:w w:val="110"/>
          <w:sz w:val="24"/>
          <w:szCs w:val="24"/>
        </w:rPr>
        <w:t>Litwin</w:t>
      </w:r>
      <w:r w:rsidRPr="00D7609A">
        <w:rPr>
          <w:rFonts w:ascii="Times New Roman" w:hAnsi="Times New Roman" w:cs="Times New Roman"/>
          <w:spacing w:val="1"/>
          <w:w w:val="110"/>
          <w:sz w:val="24"/>
          <w:szCs w:val="24"/>
        </w:rPr>
        <w:t xml:space="preserve"> </w:t>
      </w:r>
      <w:hyperlink w:anchor="_bookmark41" w:history="1">
        <w:r w:rsidRPr="00D7609A">
          <w:rPr>
            <w:rFonts w:ascii="Times New Roman" w:hAnsi="Times New Roman" w:cs="Times New Roman"/>
            <w:w w:val="110"/>
            <w:sz w:val="24"/>
            <w:szCs w:val="24"/>
          </w:rPr>
          <w:t>y</w:t>
        </w:r>
      </w:hyperlink>
      <w:r w:rsidRPr="00D7609A">
        <w:rPr>
          <w:rFonts w:ascii="Times New Roman" w:hAnsi="Times New Roman" w:cs="Times New Roman"/>
          <w:spacing w:val="1"/>
          <w:w w:val="110"/>
          <w:sz w:val="24"/>
          <w:szCs w:val="24"/>
        </w:rPr>
        <w:t xml:space="preserve"> </w:t>
      </w:r>
      <w:r w:rsidRPr="00D7609A">
        <w:rPr>
          <w:rFonts w:ascii="Times New Roman" w:hAnsi="Times New Roman" w:cs="Times New Roman"/>
          <w:w w:val="110"/>
          <w:sz w:val="24"/>
          <w:szCs w:val="24"/>
        </w:rPr>
        <w:t>Stringer</w:t>
      </w:r>
      <w:r w:rsidRPr="00D7609A">
        <w:rPr>
          <w:rFonts w:ascii="Times New Roman" w:hAnsi="Times New Roman" w:cs="Times New Roman"/>
          <w:spacing w:val="-36"/>
          <w:w w:val="110"/>
          <w:sz w:val="24"/>
          <w:szCs w:val="24"/>
        </w:rPr>
        <w:t xml:space="preserve"> </w:t>
      </w:r>
      <w:hyperlink w:anchor="_bookmark41" w:history="1">
        <w:r w:rsidRPr="00D7609A">
          <w:rPr>
            <w:rFonts w:ascii="Times New Roman" w:hAnsi="Times New Roman" w:cs="Times New Roman"/>
            <w:w w:val="110"/>
            <w:sz w:val="24"/>
            <w:szCs w:val="24"/>
          </w:rPr>
          <w:t>(1968),</w:t>
        </w:r>
      </w:hyperlink>
      <w:r w:rsidRPr="00D7609A">
        <w:rPr>
          <w:rFonts w:ascii="Times New Roman" w:hAnsi="Times New Roman" w:cs="Times New Roman"/>
          <w:spacing w:val="1"/>
          <w:w w:val="110"/>
          <w:sz w:val="24"/>
          <w:szCs w:val="24"/>
        </w:rPr>
        <w:t xml:space="preserve"> </w:t>
      </w:r>
      <w:r w:rsidRPr="00D7609A">
        <w:rPr>
          <w:rFonts w:ascii="Times New Roman" w:hAnsi="Times New Roman" w:cs="Times New Roman"/>
          <w:w w:val="110"/>
          <w:sz w:val="24"/>
          <w:szCs w:val="24"/>
        </w:rPr>
        <w:t xml:space="preserve">Pritchard  </w:t>
      </w:r>
      <w:hyperlink w:anchor="_bookmark80" w:history="1">
        <w:r w:rsidRPr="00D7609A">
          <w:rPr>
            <w:rFonts w:ascii="Times New Roman" w:hAnsi="Times New Roman" w:cs="Times New Roman"/>
            <w:w w:val="110"/>
            <w:sz w:val="24"/>
            <w:szCs w:val="24"/>
          </w:rPr>
          <w:t>y</w:t>
        </w:r>
      </w:hyperlink>
      <w:r w:rsidRPr="00D7609A">
        <w:rPr>
          <w:rFonts w:ascii="Times New Roman" w:hAnsi="Times New Roman" w:cs="Times New Roman"/>
          <w:w w:val="110"/>
          <w:sz w:val="24"/>
          <w:szCs w:val="24"/>
        </w:rPr>
        <w:t xml:space="preserve">  Karasick  </w:t>
      </w:r>
      <w:hyperlink w:anchor="_bookmark80" w:history="1">
        <w:r w:rsidRPr="00D7609A">
          <w:rPr>
            <w:rFonts w:ascii="Times New Roman" w:hAnsi="Times New Roman" w:cs="Times New Roman"/>
            <w:w w:val="110"/>
            <w:sz w:val="24"/>
            <w:szCs w:val="24"/>
          </w:rPr>
          <w:t>(1973)</w:t>
        </w:r>
      </w:hyperlink>
      <w:r w:rsidRPr="00D7609A">
        <w:rPr>
          <w:rFonts w:ascii="Times New Roman" w:hAnsi="Times New Roman" w:cs="Times New Roman"/>
          <w:w w:val="110"/>
          <w:sz w:val="24"/>
          <w:szCs w:val="24"/>
        </w:rPr>
        <w:t xml:space="preserve">  </w:t>
      </w:r>
      <w:r w:rsidRPr="00CF4EBF">
        <w:rPr>
          <w:rFonts w:ascii="Times New Roman" w:hAnsi="Times New Roman" w:cs="Times New Roman"/>
          <w:w w:val="110"/>
          <w:sz w:val="24"/>
          <w:szCs w:val="24"/>
        </w:rPr>
        <w:t>proponen  la  medición  de</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11 dimensiones para evaluar el clima organizacional en las instituciones: autonomía, conﬂicto y cooperación, relaciones sociales,</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estructura, remuneración, rendimiento, motivación, status, centralización en la toma de decisiones y ﬂexibilidad de innovación. De</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acuerdo con este modelo, el clima organizacional es una cualidad</w:t>
      </w:r>
      <w:r w:rsidRPr="00CF4EBF">
        <w:rPr>
          <w:rFonts w:ascii="Times New Roman" w:hAnsi="Times New Roman" w:cs="Times New Roman"/>
          <w:spacing w:val="1"/>
          <w:w w:val="110"/>
          <w:sz w:val="24"/>
          <w:szCs w:val="24"/>
        </w:rPr>
        <w:t xml:space="preserve"> </w:t>
      </w:r>
      <w:bookmarkStart w:id="20" w:name="3.2_La_calidad_de_los_servicios_públicos"/>
      <w:bookmarkEnd w:id="20"/>
      <w:r w:rsidRPr="00CF4EBF">
        <w:rPr>
          <w:rFonts w:ascii="Times New Roman" w:hAnsi="Times New Roman" w:cs="Times New Roman"/>
          <w:w w:val="110"/>
          <w:sz w:val="24"/>
          <w:szCs w:val="24"/>
        </w:rPr>
        <w:t>permanente que resulta del comportamiento de las personas, las</w:t>
      </w:r>
      <w:r w:rsidRPr="00CF4EBF">
        <w:rPr>
          <w:rFonts w:ascii="Times New Roman" w:hAnsi="Times New Roman" w:cs="Times New Roman"/>
          <w:spacing w:val="1"/>
          <w:w w:val="110"/>
          <w:sz w:val="24"/>
          <w:szCs w:val="24"/>
        </w:rPr>
        <w:t xml:space="preserve"> </w:t>
      </w:r>
      <w:r w:rsidRPr="00CF4EBF">
        <w:rPr>
          <w:rFonts w:ascii="Times New Roman" w:hAnsi="Times New Roman" w:cs="Times New Roman"/>
          <w:w w:val="110"/>
          <w:sz w:val="24"/>
          <w:szCs w:val="24"/>
        </w:rPr>
        <w:t>políticas de los altos mandos y la satisfacción laboral de cada individuo</w:t>
      </w:r>
      <w:r w:rsidRPr="00CF4EBF">
        <w:rPr>
          <w:rFonts w:ascii="Times New Roman" w:hAnsi="Times New Roman" w:cs="Times New Roman"/>
          <w:spacing w:val="2"/>
          <w:w w:val="110"/>
          <w:sz w:val="24"/>
          <w:szCs w:val="24"/>
        </w:rPr>
        <w:t xml:space="preserve"> </w:t>
      </w:r>
      <w:r w:rsidRPr="00CF4EBF">
        <w:rPr>
          <w:rFonts w:ascii="Times New Roman" w:hAnsi="Times New Roman" w:cs="Times New Roman"/>
          <w:w w:val="110"/>
          <w:sz w:val="24"/>
          <w:szCs w:val="24"/>
        </w:rPr>
        <w:t>(</w:t>
      </w:r>
      <w:r w:rsidRPr="00D7609A">
        <w:rPr>
          <w:rFonts w:ascii="Times New Roman" w:hAnsi="Times New Roman" w:cs="Times New Roman"/>
          <w:w w:val="110"/>
          <w:sz w:val="24"/>
          <w:szCs w:val="24"/>
        </w:rPr>
        <w:t>Arredondo,</w:t>
      </w:r>
      <w:r w:rsidRPr="00D7609A">
        <w:rPr>
          <w:rFonts w:ascii="Times New Roman" w:hAnsi="Times New Roman" w:cs="Times New Roman"/>
          <w:spacing w:val="2"/>
          <w:w w:val="110"/>
          <w:sz w:val="24"/>
          <w:szCs w:val="24"/>
        </w:rPr>
        <w:t xml:space="preserve"> </w:t>
      </w:r>
      <w:r w:rsidRPr="00D7609A">
        <w:rPr>
          <w:rFonts w:ascii="Times New Roman" w:hAnsi="Times New Roman" w:cs="Times New Roman"/>
          <w:w w:val="110"/>
          <w:sz w:val="24"/>
          <w:szCs w:val="24"/>
        </w:rPr>
        <w:t>2008;</w:t>
      </w:r>
      <w:r w:rsidRPr="00D7609A">
        <w:rPr>
          <w:rFonts w:ascii="Times New Roman" w:hAnsi="Times New Roman" w:cs="Times New Roman"/>
          <w:spacing w:val="3"/>
          <w:w w:val="110"/>
          <w:sz w:val="24"/>
          <w:szCs w:val="24"/>
        </w:rPr>
        <w:t xml:space="preserve"> </w:t>
      </w:r>
      <w:hyperlink w:anchor="_bookmark24" w:history="1">
        <w:r w:rsidRPr="00D7609A">
          <w:rPr>
            <w:rFonts w:ascii="Times New Roman" w:hAnsi="Times New Roman" w:cs="Times New Roman"/>
            <w:w w:val="110"/>
            <w:sz w:val="24"/>
            <w:szCs w:val="24"/>
          </w:rPr>
          <w:t>Salas,</w:t>
        </w:r>
        <w:r w:rsidRPr="00D7609A">
          <w:rPr>
            <w:rFonts w:ascii="Times New Roman" w:hAnsi="Times New Roman" w:cs="Times New Roman"/>
            <w:spacing w:val="2"/>
            <w:w w:val="110"/>
            <w:sz w:val="24"/>
            <w:szCs w:val="24"/>
          </w:rPr>
          <w:t xml:space="preserve"> </w:t>
        </w:r>
      </w:hyperlink>
      <w:hyperlink w:anchor="_bookmark24" w:history="1">
        <w:r w:rsidRPr="00D7609A">
          <w:rPr>
            <w:rFonts w:ascii="Times New Roman" w:hAnsi="Times New Roman" w:cs="Times New Roman"/>
            <w:w w:val="110"/>
            <w:sz w:val="24"/>
            <w:szCs w:val="24"/>
          </w:rPr>
          <w:t>2009).</w:t>
        </w:r>
      </w:hyperlink>
      <w:r w:rsidR="00CF4EBF">
        <w:rPr>
          <w:rFonts w:ascii="Times New Roman" w:hAnsi="Times New Roman" w:cs="Times New Roman"/>
          <w:w w:val="110"/>
          <w:sz w:val="24"/>
          <w:szCs w:val="24"/>
        </w:rPr>
        <w:t xml:space="preserve"> </w:t>
      </w:r>
      <w:r w:rsidRPr="00FD1DD7">
        <w:rPr>
          <w:rFonts w:ascii="Times New Roman" w:hAnsi="Times New Roman" w:cs="Times New Roman"/>
          <w:w w:val="110"/>
          <w:sz w:val="24"/>
          <w:szCs w:val="24"/>
          <w:lang w:val="es-ES"/>
        </w:rPr>
        <w:t>Cabe señalar que de los modelos ya mencionados se inﬁere que las dimensiones utilizadas para medir el clima organizacional varían de un autor a otro. No obstante, estudios empíricos (</w:t>
      </w:r>
      <w:r w:rsidRPr="00D7609A">
        <w:rPr>
          <w:rFonts w:ascii="Times New Roman" w:hAnsi="Times New Roman" w:cs="Times New Roman"/>
          <w:w w:val="110"/>
          <w:sz w:val="24"/>
          <w:szCs w:val="24"/>
          <w:lang w:val="es-ES"/>
        </w:rPr>
        <w:t>tabla 1)</w:t>
      </w:r>
      <w:r w:rsidRPr="00FD1DD7">
        <w:rPr>
          <w:rFonts w:ascii="Times New Roman" w:hAnsi="Times New Roman" w:cs="Times New Roman"/>
          <w:w w:val="110"/>
          <w:sz w:val="24"/>
          <w:szCs w:val="24"/>
          <w:lang w:val="es-ES"/>
        </w:rPr>
        <w:t xml:space="preserve"> destacan la aplicación de la escala de Litwin y Stringer en el sector salud, puesto que diversos autores han recurrido a esta técnica a ﬁn de conocer las percepciones que los empleados de instituciones hospitalarias tienen de su ambiente de trabajo, logrando altos niveles de validez y conﬁabilidad para dicha escala de medición.</w:t>
      </w:r>
    </w:p>
    <w:p w14:paraId="425F5AAB" w14:textId="18CDC7B1"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29728A79" w14:textId="1A80E221"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5D6FBB6B" w14:textId="02BB7D3B"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6DBFE286" w14:textId="29F825C3"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2FCD7405" w14:textId="6E2F0146"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1C50CCEC" w14:textId="6FC7811A"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53B0A5CD" w14:textId="453D2071"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551274CD" w14:textId="4AECEE14"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7E7648F5" w14:textId="419396AC"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56082537" w14:textId="7285BE4F"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0FE2C35B" w14:textId="15A8AA81"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02A1DBF4" w14:textId="702E92FE"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45CA0D4A" w14:textId="7AB3BB90"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5C2F8649" w14:textId="7A853D84"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6495EDDB" w14:textId="620B6EEE"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28D306BE" w14:textId="77777777" w:rsidR="006C75C9" w:rsidRDefault="006C75C9" w:rsidP="00D7609A">
      <w:pPr>
        <w:pStyle w:val="Textoindependiente"/>
        <w:spacing w:line="240" w:lineRule="auto"/>
        <w:ind w:left="119" w:right="40" w:firstLine="238"/>
        <w:rPr>
          <w:rFonts w:ascii="Times New Roman" w:hAnsi="Times New Roman" w:cs="Times New Roman"/>
          <w:w w:val="110"/>
          <w:sz w:val="24"/>
          <w:szCs w:val="24"/>
          <w:lang w:val="es-ES"/>
        </w:rPr>
      </w:pPr>
    </w:p>
    <w:p w14:paraId="6A897D59" w14:textId="77777777" w:rsidR="006C75C9" w:rsidRDefault="006C75C9" w:rsidP="00D7609A">
      <w:pPr>
        <w:pStyle w:val="Textoindependiente"/>
        <w:spacing w:line="240" w:lineRule="auto"/>
        <w:ind w:left="119" w:right="40" w:firstLine="238"/>
        <w:rPr>
          <w:rFonts w:ascii="Times New Roman" w:hAnsi="Times New Roman" w:cs="Times New Roman"/>
          <w:w w:val="110"/>
          <w:sz w:val="24"/>
          <w:szCs w:val="24"/>
          <w:lang w:val="es-ES"/>
        </w:rPr>
      </w:pPr>
    </w:p>
    <w:p w14:paraId="6BAB8310" w14:textId="77777777" w:rsidR="00D7609A" w:rsidRDefault="00D7609A" w:rsidP="00D7609A">
      <w:pPr>
        <w:pStyle w:val="Textoindependiente"/>
        <w:spacing w:line="240" w:lineRule="auto"/>
        <w:ind w:left="119" w:right="40" w:firstLine="238"/>
        <w:rPr>
          <w:rFonts w:ascii="Times New Roman" w:hAnsi="Times New Roman" w:cs="Times New Roman"/>
          <w:w w:val="110"/>
          <w:sz w:val="24"/>
          <w:szCs w:val="24"/>
          <w:lang w:val="es-ES"/>
        </w:rPr>
      </w:pPr>
    </w:p>
    <w:p w14:paraId="332A5A9D" w14:textId="77777777" w:rsidR="00D24079" w:rsidRPr="00D24079" w:rsidRDefault="00D24079" w:rsidP="00D7609A">
      <w:pPr>
        <w:widowControl w:val="0"/>
        <w:autoSpaceDE w:val="0"/>
        <w:autoSpaceDN w:val="0"/>
        <w:spacing w:before="114" w:after="0" w:line="240" w:lineRule="auto"/>
        <w:ind w:left="118" w:firstLine="0"/>
        <w:rPr>
          <w:rFonts w:ascii="Times New Roman" w:eastAsia="Cambria" w:hAnsi="Times New Roman" w:cs="Times New Roman"/>
          <w:b/>
          <w:sz w:val="18"/>
          <w:szCs w:val="18"/>
          <w:lang w:val="es-ES"/>
        </w:rPr>
      </w:pPr>
      <w:r w:rsidRPr="00D24079">
        <w:rPr>
          <w:rFonts w:ascii="Times New Roman" w:eastAsia="Cambria" w:hAnsi="Times New Roman" w:cs="Times New Roman"/>
          <w:b/>
          <w:w w:val="110"/>
          <w:sz w:val="18"/>
          <w:szCs w:val="18"/>
          <w:lang w:val="es-ES"/>
        </w:rPr>
        <w:lastRenderedPageBreak/>
        <w:t>Tabla</w:t>
      </w:r>
      <w:r w:rsidRPr="00D24079">
        <w:rPr>
          <w:rFonts w:ascii="Times New Roman" w:eastAsia="Cambria" w:hAnsi="Times New Roman" w:cs="Times New Roman"/>
          <w:b/>
          <w:spacing w:val="3"/>
          <w:w w:val="110"/>
          <w:sz w:val="18"/>
          <w:szCs w:val="18"/>
          <w:lang w:val="es-ES"/>
        </w:rPr>
        <w:t xml:space="preserve"> </w:t>
      </w:r>
      <w:r w:rsidRPr="00D24079">
        <w:rPr>
          <w:rFonts w:ascii="Times New Roman" w:eastAsia="Cambria" w:hAnsi="Times New Roman" w:cs="Times New Roman"/>
          <w:b/>
          <w:w w:val="110"/>
          <w:sz w:val="18"/>
          <w:szCs w:val="18"/>
          <w:lang w:val="es-ES"/>
        </w:rPr>
        <w:t>1</w:t>
      </w:r>
    </w:p>
    <w:p w14:paraId="7AE304C9" w14:textId="77777777" w:rsidR="00D24079" w:rsidRPr="00D24079" w:rsidRDefault="00D24079" w:rsidP="00D7609A">
      <w:pPr>
        <w:widowControl w:val="0"/>
        <w:autoSpaceDE w:val="0"/>
        <w:autoSpaceDN w:val="0"/>
        <w:spacing w:before="30" w:after="0" w:line="240" w:lineRule="auto"/>
        <w:ind w:left="118" w:firstLine="0"/>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Aplicación</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de</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la</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escala</w:t>
      </w:r>
      <w:r w:rsidRPr="00D24079">
        <w:rPr>
          <w:rFonts w:ascii="Times New Roman" w:eastAsia="Cambria" w:hAnsi="Times New Roman" w:cs="Times New Roman"/>
          <w:spacing w:val="-3"/>
          <w:w w:val="120"/>
          <w:sz w:val="18"/>
          <w:szCs w:val="18"/>
          <w:lang w:val="es-ES"/>
        </w:rPr>
        <w:t xml:space="preserve"> </w:t>
      </w:r>
      <w:r w:rsidRPr="00D24079">
        <w:rPr>
          <w:rFonts w:ascii="Times New Roman" w:eastAsia="Cambria" w:hAnsi="Times New Roman" w:cs="Times New Roman"/>
          <w:w w:val="120"/>
          <w:sz w:val="18"/>
          <w:szCs w:val="18"/>
          <w:lang w:val="es-ES"/>
        </w:rPr>
        <w:t>Litwin</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y</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Stringer</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en</w:t>
      </w:r>
      <w:r w:rsidRPr="00D24079">
        <w:rPr>
          <w:rFonts w:ascii="Times New Roman" w:eastAsia="Cambria" w:hAnsi="Times New Roman" w:cs="Times New Roman"/>
          <w:spacing w:val="-3"/>
          <w:w w:val="120"/>
          <w:sz w:val="18"/>
          <w:szCs w:val="18"/>
          <w:lang w:val="es-ES"/>
        </w:rPr>
        <w:t xml:space="preserve"> </w:t>
      </w:r>
      <w:r w:rsidRPr="00D24079">
        <w:rPr>
          <w:rFonts w:ascii="Times New Roman" w:eastAsia="Cambria" w:hAnsi="Times New Roman" w:cs="Times New Roman"/>
          <w:w w:val="120"/>
          <w:sz w:val="18"/>
          <w:szCs w:val="18"/>
          <w:lang w:val="es-ES"/>
        </w:rPr>
        <w:t>instituciones</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del</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sector</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salud</w:t>
      </w:r>
    </w:p>
    <w:p w14:paraId="723B855B" w14:textId="77777777" w:rsidR="00D24079" w:rsidRPr="00D24079" w:rsidRDefault="00D24079" w:rsidP="006C55F8">
      <w:pPr>
        <w:widowControl w:val="0"/>
        <w:autoSpaceDE w:val="0"/>
        <w:autoSpaceDN w:val="0"/>
        <w:spacing w:after="0" w:line="240" w:lineRule="auto"/>
        <w:ind w:firstLine="0"/>
        <w:rPr>
          <w:rFonts w:ascii="Times New Roman" w:eastAsia="Cambria" w:hAnsi="Times New Roman" w:cs="Times New Roman"/>
          <w:sz w:val="18"/>
          <w:szCs w:val="18"/>
          <w:lang w:val="es-ES"/>
        </w:rPr>
      </w:pPr>
    </w:p>
    <w:tbl>
      <w:tblPr>
        <w:tblStyle w:val="TableNormal"/>
        <w:tblW w:w="0" w:type="auto"/>
        <w:tblInd w:w="-426" w:type="dxa"/>
        <w:tblLayout w:type="fixed"/>
        <w:tblLook w:val="01E0" w:firstRow="1" w:lastRow="1" w:firstColumn="1" w:lastColumn="1" w:noHBand="0" w:noVBand="0"/>
      </w:tblPr>
      <w:tblGrid>
        <w:gridCol w:w="2728"/>
        <w:gridCol w:w="2698"/>
        <w:gridCol w:w="2611"/>
      </w:tblGrid>
      <w:tr w:rsidR="00D24079" w:rsidRPr="00D24079" w14:paraId="6179B622" w14:textId="77777777" w:rsidTr="003C3BAB">
        <w:trPr>
          <w:trHeight w:val="201"/>
        </w:trPr>
        <w:tc>
          <w:tcPr>
            <w:tcW w:w="2728" w:type="dxa"/>
            <w:tcBorders>
              <w:top w:val="single" w:sz="4" w:space="0" w:color="231F20"/>
              <w:bottom w:val="single" w:sz="4" w:space="0" w:color="231F20"/>
            </w:tcBorders>
            <w:shd w:val="clear" w:color="auto" w:fill="F1F2F2"/>
          </w:tcPr>
          <w:p w14:paraId="7077FB74" w14:textId="77777777" w:rsidR="00D24079" w:rsidRPr="00D24079" w:rsidRDefault="00D24079" w:rsidP="006C55F8">
            <w:pPr>
              <w:spacing w:before="58" w:line="259" w:lineRule="auto"/>
              <w:ind w:left="123"/>
              <w:rPr>
                <w:rFonts w:ascii="Times New Roman" w:eastAsia="Cambria" w:hAnsi="Times New Roman" w:cs="Times New Roman"/>
                <w:sz w:val="18"/>
                <w:szCs w:val="18"/>
                <w:lang w:val="es-ES"/>
              </w:rPr>
            </w:pPr>
            <w:r w:rsidRPr="00D24079">
              <w:rPr>
                <w:rFonts w:ascii="Times New Roman" w:eastAsia="Cambria" w:hAnsi="Times New Roman" w:cs="Times New Roman"/>
                <w:color w:val="231F20"/>
                <w:w w:val="115"/>
                <w:sz w:val="18"/>
                <w:szCs w:val="18"/>
                <w:lang w:val="es-ES"/>
              </w:rPr>
              <w:t>Autor</w:t>
            </w:r>
          </w:p>
        </w:tc>
        <w:tc>
          <w:tcPr>
            <w:tcW w:w="2698" w:type="dxa"/>
            <w:tcBorders>
              <w:top w:val="single" w:sz="4" w:space="0" w:color="231F20"/>
              <w:bottom w:val="single" w:sz="4" w:space="0" w:color="231F20"/>
            </w:tcBorders>
            <w:shd w:val="clear" w:color="auto" w:fill="F1F2F2"/>
          </w:tcPr>
          <w:p w14:paraId="45F673AC" w14:textId="77777777" w:rsidR="00D24079" w:rsidRPr="00D24079" w:rsidRDefault="00D24079" w:rsidP="006C55F8">
            <w:pPr>
              <w:spacing w:before="58" w:line="259" w:lineRule="auto"/>
              <w:ind w:left="217"/>
              <w:rPr>
                <w:rFonts w:ascii="Times New Roman" w:eastAsia="Cambria" w:hAnsi="Times New Roman" w:cs="Times New Roman"/>
                <w:sz w:val="18"/>
                <w:szCs w:val="18"/>
                <w:lang w:val="es-ES"/>
              </w:rPr>
            </w:pPr>
            <w:r w:rsidRPr="00D24079">
              <w:rPr>
                <w:rFonts w:ascii="Times New Roman" w:eastAsia="Cambria" w:hAnsi="Times New Roman" w:cs="Times New Roman"/>
                <w:color w:val="231F20"/>
                <w:w w:val="120"/>
                <w:sz w:val="18"/>
                <w:szCs w:val="18"/>
                <w:lang w:val="es-ES"/>
              </w:rPr>
              <w:t>Objetivo</w:t>
            </w:r>
            <w:r w:rsidRPr="00D24079">
              <w:rPr>
                <w:rFonts w:ascii="Times New Roman" w:eastAsia="Cambria" w:hAnsi="Times New Roman" w:cs="Times New Roman"/>
                <w:color w:val="231F20"/>
                <w:spacing w:val="-2"/>
                <w:w w:val="120"/>
                <w:sz w:val="18"/>
                <w:szCs w:val="18"/>
                <w:lang w:val="es-ES"/>
              </w:rPr>
              <w:t xml:space="preserve"> </w:t>
            </w:r>
            <w:r w:rsidRPr="00D24079">
              <w:rPr>
                <w:rFonts w:ascii="Times New Roman" w:eastAsia="Cambria" w:hAnsi="Times New Roman" w:cs="Times New Roman"/>
                <w:color w:val="231F20"/>
                <w:w w:val="120"/>
                <w:sz w:val="18"/>
                <w:szCs w:val="18"/>
                <w:lang w:val="es-ES"/>
              </w:rPr>
              <w:t>del</w:t>
            </w:r>
            <w:r w:rsidRPr="00D24079">
              <w:rPr>
                <w:rFonts w:ascii="Times New Roman" w:eastAsia="Cambria" w:hAnsi="Times New Roman" w:cs="Times New Roman"/>
                <w:color w:val="231F20"/>
                <w:spacing w:val="-1"/>
                <w:w w:val="120"/>
                <w:sz w:val="18"/>
                <w:szCs w:val="18"/>
                <w:lang w:val="es-ES"/>
              </w:rPr>
              <w:t xml:space="preserve"> </w:t>
            </w:r>
            <w:r w:rsidRPr="00D24079">
              <w:rPr>
                <w:rFonts w:ascii="Times New Roman" w:eastAsia="Cambria" w:hAnsi="Times New Roman" w:cs="Times New Roman"/>
                <w:color w:val="231F20"/>
                <w:w w:val="120"/>
                <w:sz w:val="18"/>
                <w:szCs w:val="18"/>
                <w:lang w:val="es-ES"/>
              </w:rPr>
              <w:t>estudio</w:t>
            </w:r>
          </w:p>
        </w:tc>
        <w:tc>
          <w:tcPr>
            <w:tcW w:w="2611" w:type="dxa"/>
            <w:tcBorders>
              <w:top w:val="single" w:sz="4" w:space="0" w:color="231F20"/>
              <w:bottom w:val="single" w:sz="4" w:space="0" w:color="231F20"/>
            </w:tcBorders>
            <w:shd w:val="clear" w:color="auto" w:fill="F1F2F2"/>
          </w:tcPr>
          <w:p w14:paraId="1AC061EE" w14:textId="77777777" w:rsidR="00D24079" w:rsidRPr="00D24079" w:rsidRDefault="00D24079" w:rsidP="006C55F8">
            <w:pPr>
              <w:spacing w:before="58" w:line="259" w:lineRule="auto"/>
              <w:ind w:left="203"/>
              <w:rPr>
                <w:rFonts w:ascii="Times New Roman" w:eastAsia="Cambria" w:hAnsi="Times New Roman" w:cs="Times New Roman"/>
                <w:sz w:val="18"/>
                <w:szCs w:val="18"/>
                <w:lang w:val="es-ES"/>
              </w:rPr>
            </w:pPr>
            <w:r w:rsidRPr="00D24079">
              <w:rPr>
                <w:rFonts w:ascii="Times New Roman" w:eastAsia="Cambria" w:hAnsi="Times New Roman" w:cs="Times New Roman"/>
                <w:color w:val="231F20"/>
                <w:w w:val="115"/>
                <w:sz w:val="18"/>
                <w:szCs w:val="18"/>
                <w:lang w:val="es-ES"/>
              </w:rPr>
              <w:t>Resultados</w:t>
            </w:r>
          </w:p>
        </w:tc>
      </w:tr>
      <w:tr w:rsidR="00D24079" w:rsidRPr="00D24079" w14:paraId="7043207A" w14:textId="77777777" w:rsidTr="003C3BAB">
        <w:trPr>
          <w:trHeight w:val="5567"/>
        </w:trPr>
        <w:tc>
          <w:tcPr>
            <w:tcW w:w="2728" w:type="dxa"/>
            <w:tcBorders>
              <w:top w:val="single" w:sz="4" w:space="0" w:color="231F20"/>
              <w:bottom w:val="single" w:sz="4" w:space="0" w:color="000000"/>
            </w:tcBorders>
            <w:shd w:val="clear" w:color="auto" w:fill="F1F2F2"/>
          </w:tcPr>
          <w:p w14:paraId="154D2BEB" w14:textId="77777777" w:rsidR="00D24079" w:rsidRPr="00703B25" w:rsidRDefault="00000000" w:rsidP="006C55F8">
            <w:pPr>
              <w:spacing w:before="58" w:line="292" w:lineRule="auto"/>
              <w:ind w:left="250" w:right="192" w:hanging="128"/>
              <w:rPr>
                <w:rFonts w:ascii="Times New Roman" w:eastAsia="Cambria" w:hAnsi="Times New Roman" w:cs="Times New Roman"/>
                <w:sz w:val="18"/>
                <w:szCs w:val="18"/>
                <w:lang w:val="es-ES"/>
              </w:rPr>
            </w:pPr>
            <w:hyperlink w:anchor="_bookmark28" w:history="1">
              <w:r w:rsidR="00D24079" w:rsidRPr="00703B25">
                <w:rPr>
                  <w:rFonts w:ascii="Times New Roman" w:eastAsia="Cambria" w:hAnsi="Times New Roman" w:cs="Times New Roman"/>
                  <w:spacing w:val="-1"/>
                  <w:w w:val="120"/>
                  <w:sz w:val="18"/>
                  <w:szCs w:val="18"/>
                  <w:lang w:val="es-ES"/>
                </w:rPr>
                <w:t xml:space="preserve">Hidalgo, </w:t>
              </w:r>
            </w:hyperlink>
            <w:hyperlink w:anchor="_bookmark28" w:history="1">
              <w:r w:rsidR="00D24079" w:rsidRPr="00703B25">
                <w:rPr>
                  <w:rFonts w:ascii="Times New Roman" w:eastAsia="Cambria" w:hAnsi="Times New Roman" w:cs="Times New Roman"/>
                  <w:w w:val="120"/>
                  <w:sz w:val="18"/>
                  <w:szCs w:val="18"/>
                  <w:lang w:val="es-ES"/>
                </w:rPr>
                <w:t xml:space="preserve">Cabezas </w:t>
              </w:r>
            </w:hyperlink>
            <w:hyperlink w:anchor="_bookmark28" w:history="1">
              <w:r w:rsidR="00D24079" w:rsidRPr="00703B25">
                <w:rPr>
                  <w:rFonts w:ascii="Times New Roman" w:eastAsia="Cambria" w:hAnsi="Times New Roman" w:cs="Times New Roman"/>
                  <w:w w:val="120"/>
                  <w:sz w:val="18"/>
                  <w:szCs w:val="18"/>
                  <w:lang w:val="es-ES"/>
                </w:rPr>
                <w:t>y</w:t>
              </w:r>
            </w:hyperlink>
            <w:r w:rsidR="00D24079" w:rsidRPr="00703B25">
              <w:rPr>
                <w:rFonts w:ascii="Times New Roman" w:eastAsia="Cambria" w:hAnsi="Times New Roman" w:cs="Times New Roman"/>
                <w:spacing w:val="-29"/>
                <w:w w:val="120"/>
                <w:sz w:val="18"/>
                <w:szCs w:val="18"/>
                <w:lang w:val="es-ES"/>
              </w:rPr>
              <w:t xml:space="preserve"> </w:t>
            </w:r>
            <w:hyperlink w:anchor="_bookmark28" w:history="1">
              <w:r w:rsidR="00D24079" w:rsidRPr="00703B25">
                <w:rPr>
                  <w:rFonts w:ascii="Times New Roman" w:eastAsia="Cambria" w:hAnsi="Times New Roman" w:cs="Times New Roman"/>
                  <w:w w:val="115"/>
                  <w:sz w:val="18"/>
                  <w:szCs w:val="18"/>
                  <w:lang w:val="es-ES"/>
                </w:rPr>
                <w:t>Collados</w:t>
              </w:r>
              <w:r w:rsidR="00D24079" w:rsidRPr="00703B25">
                <w:rPr>
                  <w:rFonts w:ascii="Times New Roman" w:eastAsia="Cambria" w:hAnsi="Times New Roman" w:cs="Times New Roman"/>
                  <w:spacing w:val="5"/>
                  <w:w w:val="115"/>
                  <w:sz w:val="18"/>
                  <w:szCs w:val="18"/>
                  <w:lang w:val="es-ES"/>
                </w:rPr>
                <w:t xml:space="preserve"> </w:t>
              </w:r>
            </w:hyperlink>
            <w:hyperlink w:anchor="_bookmark28" w:history="1">
              <w:r w:rsidR="00D24079" w:rsidRPr="00703B25">
                <w:rPr>
                  <w:rFonts w:ascii="Times New Roman" w:eastAsia="Cambria" w:hAnsi="Times New Roman" w:cs="Times New Roman"/>
                  <w:w w:val="115"/>
                  <w:sz w:val="18"/>
                  <w:szCs w:val="18"/>
                  <w:lang w:val="es-ES"/>
                </w:rPr>
                <w:t>(1997)</w:t>
              </w:r>
            </w:hyperlink>
          </w:p>
          <w:p w14:paraId="4C9A899F"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F9E7BE4"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E03BF94"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0D9843B"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3B2A1C0"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36F4262E"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F698DF9"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1F786C71"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69E4DC80"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0BEC1636"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7B1CC4D2"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19B796C4" w14:textId="77777777" w:rsidR="00D24079" w:rsidRPr="00703B25" w:rsidRDefault="00000000" w:rsidP="006C55F8">
            <w:pPr>
              <w:spacing w:line="259" w:lineRule="auto"/>
              <w:rPr>
                <w:rFonts w:ascii="Times New Roman" w:eastAsia="Cambria" w:hAnsi="Times New Roman" w:cs="Times New Roman"/>
                <w:sz w:val="18"/>
                <w:szCs w:val="18"/>
                <w:lang w:val="es-ES"/>
              </w:rPr>
            </w:pPr>
            <w:hyperlink w:anchor="_bookmark63" w:history="1">
              <w:r w:rsidR="00D24079" w:rsidRPr="00703B25">
                <w:rPr>
                  <w:rFonts w:ascii="Times New Roman" w:eastAsia="Cambria" w:hAnsi="Times New Roman" w:cs="Times New Roman"/>
                  <w:w w:val="115"/>
                  <w:sz w:val="18"/>
                  <w:szCs w:val="18"/>
                  <w:lang w:val="es-ES"/>
                </w:rPr>
                <w:t>Noboa</w:t>
              </w:r>
              <w:r w:rsidR="00D24079" w:rsidRPr="00703B25">
                <w:rPr>
                  <w:rFonts w:ascii="Times New Roman" w:eastAsia="Cambria" w:hAnsi="Times New Roman" w:cs="Times New Roman"/>
                  <w:spacing w:val="3"/>
                  <w:w w:val="115"/>
                  <w:sz w:val="18"/>
                  <w:szCs w:val="18"/>
                  <w:lang w:val="es-ES"/>
                </w:rPr>
                <w:t xml:space="preserve"> </w:t>
              </w:r>
            </w:hyperlink>
            <w:hyperlink w:anchor="_bookmark63" w:history="1">
              <w:r w:rsidR="00D24079" w:rsidRPr="00703B25">
                <w:rPr>
                  <w:rFonts w:ascii="Times New Roman" w:eastAsia="Cambria" w:hAnsi="Times New Roman" w:cs="Times New Roman"/>
                  <w:w w:val="115"/>
                  <w:sz w:val="18"/>
                  <w:szCs w:val="18"/>
                  <w:lang w:val="es-ES"/>
                </w:rPr>
                <w:t>(2007)</w:t>
              </w:r>
            </w:hyperlink>
          </w:p>
          <w:p w14:paraId="331F9507"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DA4ED61"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1B339927"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25872AC3"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D803A27"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B43D6AA"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048F1233"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7FB9EB37"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1A81A221"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7A359D48" w14:textId="77777777" w:rsidR="00D24079" w:rsidRPr="00703B25" w:rsidRDefault="00000000" w:rsidP="006C55F8">
            <w:pPr>
              <w:spacing w:line="259" w:lineRule="auto"/>
              <w:rPr>
                <w:rFonts w:ascii="Times New Roman" w:eastAsia="Cambria" w:hAnsi="Times New Roman" w:cs="Times New Roman"/>
                <w:sz w:val="18"/>
                <w:szCs w:val="18"/>
                <w:lang w:val="es-ES"/>
              </w:rPr>
            </w:pPr>
            <w:hyperlink w:anchor="_bookmark24" w:history="1">
              <w:r w:rsidR="00D24079" w:rsidRPr="00703B25">
                <w:rPr>
                  <w:rFonts w:ascii="Times New Roman" w:eastAsia="Cambria" w:hAnsi="Times New Roman" w:cs="Times New Roman"/>
                  <w:w w:val="115"/>
                  <w:sz w:val="18"/>
                  <w:szCs w:val="18"/>
                  <w:lang w:val="es-ES"/>
                </w:rPr>
                <w:t>Arredondo</w:t>
              </w:r>
              <w:r w:rsidR="00D24079" w:rsidRPr="00703B25">
                <w:rPr>
                  <w:rFonts w:ascii="Times New Roman" w:eastAsia="Cambria" w:hAnsi="Times New Roman" w:cs="Times New Roman"/>
                  <w:spacing w:val="3"/>
                  <w:w w:val="115"/>
                  <w:sz w:val="18"/>
                  <w:szCs w:val="18"/>
                  <w:lang w:val="es-ES"/>
                </w:rPr>
                <w:t xml:space="preserve"> </w:t>
              </w:r>
            </w:hyperlink>
            <w:hyperlink w:anchor="_bookmark24" w:history="1">
              <w:r w:rsidR="00D24079" w:rsidRPr="00703B25">
                <w:rPr>
                  <w:rFonts w:ascii="Times New Roman" w:eastAsia="Cambria" w:hAnsi="Times New Roman" w:cs="Times New Roman"/>
                  <w:w w:val="115"/>
                  <w:sz w:val="18"/>
                  <w:szCs w:val="18"/>
                  <w:lang w:val="es-ES"/>
                </w:rPr>
                <w:t>(2008)</w:t>
              </w:r>
            </w:hyperlink>
          </w:p>
          <w:p w14:paraId="75DFD66D"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27321CCB"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88761B3"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0CBBF496" w14:textId="77777777" w:rsidR="00D24079" w:rsidRPr="00D24079" w:rsidRDefault="00D24079" w:rsidP="006C55F8">
            <w:pPr>
              <w:spacing w:before="1" w:line="292" w:lineRule="auto"/>
              <w:ind w:right="347"/>
              <w:rPr>
                <w:rFonts w:ascii="Times New Roman" w:eastAsia="Cambria" w:hAnsi="Times New Roman" w:cs="Times New Roman"/>
                <w:sz w:val="18"/>
                <w:szCs w:val="18"/>
                <w:lang w:val="es-ES"/>
              </w:rPr>
            </w:pPr>
            <w:r w:rsidRPr="00D24079">
              <w:rPr>
                <w:rFonts w:ascii="Times New Roman" w:eastAsia="Cambria" w:hAnsi="Times New Roman" w:cs="Times New Roman"/>
                <w:sz w:val="18"/>
                <w:szCs w:val="18"/>
                <w:lang w:val="es-ES"/>
              </w:rPr>
              <w:t xml:space="preserve">   </w:t>
            </w:r>
          </w:p>
          <w:p w14:paraId="21A2C8D4" w14:textId="77777777" w:rsidR="00D24079" w:rsidRPr="00D24079" w:rsidRDefault="00D24079" w:rsidP="006C55F8">
            <w:pPr>
              <w:spacing w:before="1" w:line="292" w:lineRule="auto"/>
              <w:ind w:right="347"/>
              <w:rPr>
                <w:rFonts w:ascii="Times New Roman" w:eastAsia="Cambria" w:hAnsi="Times New Roman" w:cs="Times New Roman"/>
                <w:sz w:val="18"/>
                <w:szCs w:val="18"/>
                <w:lang w:val="es-ES"/>
              </w:rPr>
            </w:pPr>
          </w:p>
          <w:p w14:paraId="7CFF388A" w14:textId="77777777" w:rsidR="00D24079" w:rsidRPr="00D24079" w:rsidRDefault="00D24079" w:rsidP="006C55F8">
            <w:pPr>
              <w:spacing w:before="1" w:line="292" w:lineRule="auto"/>
              <w:ind w:right="347"/>
              <w:rPr>
                <w:rFonts w:ascii="Times New Roman" w:eastAsia="Cambria" w:hAnsi="Times New Roman" w:cs="Times New Roman"/>
                <w:sz w:val="18"/>
                <w:szCs w:val="18"/>
                <w:lang w:val="es-ES"/>
              </w:rPr>
            </w:pPr>
          </w:p>
          <w:p w14:paraId="662909EE" w14:textId="77777777" w:rsidR="00D24079" w:rsidRPr="00D24079" w:rsidRDefault="00D24079" w:rsidP="006C55F8">
            <w:pPr>
              <w:spacing w:before="1" w:line="292" w:lineRule="auto"/>
              <w:ind w:right="347"/>
              <w:rPr>
                <w:rFonts w:ascii="Times New Roman" w:eastAsia="Cambria" w:hAnsi="Times New Roman" w:cs="Times New Roman"/>
                <w:sz w:val="18"/>
                <w:szCs w:val="18"/>
                <w:lang w:val="es-ES"/>
              </w:rPr>
            </w:pPr>
          </w:p>
          <w:p w14:paraId="4F6EDCC8" w14:textId="77777777" w:rsidR="00D24079" w:rsidRPr="00D24079" w:rsidRDefault="00D24079" w:rsidP="006C55F8">
            <w:pPr>
              <w:spacing w:before="1" w:line="292" w:lineRule="auto"/>
              <w:ind w:right="347"/>
              <w:rPr>
                <w:rFonts w:ascii="Times New Roman" w:eastAsia="Cambria" w:hAnsi="Times New Roman" w:cs="Times New Roman"/>
                <w:sz w:val="18"/>
                <w:szCs w:val="18"/>
                <w:lang w:val="es-ES"/>
              </w:rPr>
            </w:pPr>
          </w:p>
          <w:p w14:paraId="6B18BF04" w14:textId="77777777" w:rsidR="00D24079" w:rsidRPr="00D24079" w:rsidRDefault="00000000" w:rsidP="006C55F8">
            <w:pPr>
              <w:spacing w:before="1" w:line="292" w:lineRule="auto"/>
              <w:ind w:right="347"/>
              <w:rPr>
                <w:rFonts w:ascii="Times New Roman" w:eastAsia="Cambria" w:hAnsi="Times New Roman" w:cs="Times New Roman"/>
                <w:sz w:val="18"/>
                <w:szCs w:val="18"/>
                <w:lang w:val="es-ES"/>
              </w:rPr>
            </w:pPr>
            <w:hyperlink w:anchor="_bookmark71" w:history="1">
              <w:r w:rsidR="00D24079" w:rsidRPr="00703B25">
                <w:rPr>
                  <w:rFonts w:ascii="Times New Roman" w:eastAsia="Cambria" w:hAnsi="Times New Roman" w:cs="Times New Roman"/>
                  <w:w w:val="115"/>
                  <w:sz w:val="18"/>
                  <w:szCs w:val="18"/>
                  <w:lang w:val="es-ES"/>
                </w:rPr>
                <w:t xml:space="preserve">Pangrazi </w:t>
              </w:r>
            </w:hyperlink>
            <w:hyperlink w:anchor="_bookmark71" w:history="1">
              <w:r w:rsidR="00D24079" w:rsidRPr="00703B25">
                <w:rPr>
                  <w:rFonts w:ascii="Times New Roman" w:eastAsia="Cambria" w:hAnsi="Times New Roman" w:cs="Times New Roman"/>
                  <w:w w:val="115"/>
                  <w:sz w:val="18"/>
                  <w:szCs w:val="18"/>
                  <w:lang w:val="es-ES"/>
                </w:rPr>
                <w:t xml:space="preserve">y </w:t>
              </w:r>
            </w:hyperlink>
            <w:hyperlink w:anchor="_bookmark71" w:history="1">
              <w:r w:rsidR="00D24079" w:rsidRPr="00703B25">
                <w:rPr>
                  <w:rFonts w:ascii="Times New Roman" w:eastAsia="Cambria" w:hAnsi="Times New Roman" w:cs="Times New Roman"/>
                  <w:w w:val="115"/>
                  <w:sz w:val="18"/>
                  <w:szCs w:val="18"/>
                  <w:lang w:val="es-ES"/>
                </w:rPr>
                <w:t>Parra</w:t>
              </w:r>
            </w:hyperlink>
            <w:r w:rsidR="00D24079" w:rsidRPr="00703B25">
              <w:rPr>
                <w:rFonts w:ascii="Times New Roman" w:eastAsia="Cambria" w:hAnsi="Times New Roman" w:cs="Times New Roman"/>
                <w:spacing w:val="-28"/>
                <w:w w:val="115"/>
                <w:sz w:val="18"/>
                <w:szCs w:val="18"/>
                <w:lang w:val="es-ES"/>
              </w:rPr>
              <w:t xml:space="preserve"> </w:t>
            </w:r>
            <w:hyperlink w:anchor="_bookmark71" w:history="1">
              <w:r w:rsidR="00D24079" w:rsidRPr="00703B25">
                <w:rPr>
                  <w:rFonts w:ascii="Times New Roman" w:eastAsia="Cambria" w:hAnsi="Times New Roman" w:cs="Times New Roman"/>
                  <w:w w:val="115"/>
                  <w:sz w:val="18"/>
                  <w:szCs w:val="18"/>
                  <w:lang w:val="es-ES"/>
                </w:rPr>
                <w:t>(2010)</w:t>
              </w:r>
            </w:hyperlink>
          </w:p>
        </w:tc>
        <w:tc>
          <w:tcPr>
            <w:tcW w:w="2698" w:type="dxa"/>
            <w:tcBorders>
              <w:top w:val="single" w:sz="4" w:space="0" w:color="231F20"/>
              <w:bottom w:val="single" w:sz="4" w:space="0" w:color="000000"/>
            </w:tcBorders>
            <w:shd w:val="clear" w:color="auto" w:fill="F1F2F2"/>
          </w:tcPr>
          <w:p w14:paraId="2F64FEE8" w14:textId="77777777" w:rsidR="00D24079" w:rsidRPr="00D24079" w:rsidRDefault="00D24079" w:rsidP="006C55F8">
            <w:pPr>
              <w:spacing w:before="58" w:line="292" w:lineRule="auto"/>
              <w:ind w:left="217" w:right="312"/>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Evaluar el clima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spacing w:val="-1"/>
                <w:w w:val="120"/>
                <w:sz w:val="18"/>
                <w:szCs w:val="18"/>
                <w:lang w:val="es-ES"/>
              </w:rPr>
              <w:t xml:space="preserve">organizacional </w:t>
            </w:r>
            <w:r w:rsidRPr="00D24079">
              <w:rPr>
                <w:rFonts w:ascii="Times New Roman" w:eastAsia="Cambria" w:hAnsi="Times New Roman" w:cs="Times New Roman"/>
                <w:w w:val="120"/>
                <w:sz w:val="18"/>
                <w:szCs w:val="18"/>
                <w:lang w:val="es-ES"/>
              </w:rPr>
              <w:t>en un</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centro de salud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primer nivel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atención</w:t>
            </w:r>
          </w:p>
          <w:p w14:paraId="5093C6E6"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0423D5F"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18393ADC"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6693B920"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C31EB19" w14:textId="77777777" w:rsidR="00D24079" w:rsidRPr="00D24079" w:rsidRDefault="00D24079" w:rsidP="006C55F8">
            <w:pPr>
              <w:spacing w:before="7" w:line="259" w:lineRule="auto"/>
              <w:rPr>
                <w:rFonts w:ascii="Times New Roman" w:eastAsia="Cambria" w:hAnsi="Times New Roman" w:cs="Times New Roman"/>
                <w:sz w:val="18"/>
                <w:szCs w:val="18"/>
                <w:lang w:val="es-ES"/>
              </w:rPr>
            </w:pPr>
          </w:p>
          <w:p w14:paraId="3214FC31" w14:textId="77777777" w:rsidR="00D24079" w:rsidRPr="00D24079" w:rsidRDefault="00D24079" w:rsidP="006C55F8">
            <w:pPr>
              <w:spacing w:before="7" w:line="259" w:lineRule="auto"/>
              <w:rPr>
                <w:rFonts w:ascii="Times New Roman" w:eastAsia="Cambria" w:hAnsi="Times New Roman" w:cs="Times New Roman"/>
                <w:sz w:val="18"/>
                <w:szCs w:val="18"/>
                <w:lang w:val="es-ES"/>
              </w:rPr>
            </w:pPr>
          </w:p>
          <w:p w14:paraId="6A1BC308" w14:textId="77777777" w:rsidR="00D24079" w:rsidRPr="00D24079" w:rsidRDefault="00D24079" w:rsidP="006C55F8">
            <w:pPr>
              <w:spacing w:before="7" w:line="259" w:lineRule="auto"/>
              <w:rPr>
                <w:rFonts w:ascii="Times New Roman" w:eastAsia="Cambria" w:hAnsi="Times New Roman" w:cs="Times New Roman"/>
                <w:sz w:val="18"/>
                <w:szCs w:val="18"/>
                <w:lang w:val="es-ES"/>
              </w:rPr>
            </w:pPr>
          </w:p>
          <w:p w14:paraId="461604F0" w14:textId="77777777" w:rsidR="00D24079" w:rsidRPr="00D24079" w:rsidRDefault="00D24079" w:rsidP="006C55F8">
            <w:pPr>
              <w:spacing w:before="7" w:line="259" w:lineRule="auto"/>
              <w:rPr>
                <w:rFonts w:ascii="Times New Roman" w:eastAsia="Cambria" w:hAnsi="Times New Roman" w:cs="Times New Roman"/>
                <w:sz w:val="18"/>
                <w:szCs w:val="18"/>
                <w:lang w:val="es-ES"/>
              </w:rPr>
            </w:pPr>
          </w:p>
          <w:p w14:paraId="55C84EC4" w14:textId="77777777" w:rsidR="00D24079" w:rsidRPr="00D24079" w:rsidRDefault="00D24079" w:rsidP="006C55F8">
            <w:pPr>
              <w:spacing w:line="292" w:lineRule="auto"/>
              <w:ind w:left="217" w:right="189"/>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Determinar las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especiﬁcidades del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clima organizacional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en un centro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asistencia</w:t>
            </w:r>
            <w:r w:rsidRPr="00D24079">
              <w:rPr>
                <w:rFonts w:ascii="Times New Roman" w:eastAsia="Cambria" w:hAnsi="Times New Roman" w:cs="Times New Roman"/>
                <w:spacing w:val="-7"/>
                <w:w w:val="120"/>
                <w:sz w:val="18"/>
                <w:szCs w:val="18"/>
                <w:lang w:val="es-ES"/>
              </w:rPr>
              <w:t xml:space="preserve"> </w:t>
            </w:r>
            <w:r w:rsidRPr="00D24079">
              <w:rPr>
                <w:rFonts w:ascii="Times New Roman" w:eastAsia="Cambria" w:hAnsi="Times New Roman" w:cs="Times New Roman"/>
                <w:w w:val="120"/>
                <w:sz w:val="18"/>
                <w:szCs w:val="18"/>
                <w:lang w:val="es-ES"/>
              </w:rPr>
              <w:t>médica</w:t>
            </w:r>
            <w:r w:rsidRPr="00D24079">
              <w:rPr>
                <w:rFonts w:ascii="Times New Roman" w:eastAsia="Cambria" w:hAnsi="Times New Roman" w:cs="Times New Roman"/>
                <w:spacing w:val="-6"/>
                <w:w w:val="120"/>
                <w:sz w:val="18"/>
                <w:szCs w:val="18"/>
                <w:lang w:val="es-ES"/>
              </w:rPr>
              <w:t xml:space="preserve"> </w:t>
            </w:r>
            <w:r w:rsidRPr="00D24079">
              <w:rPr>
                <w:rFonts w:ascii="Times New Roman" w:eastAsia="Cambria" w:hAnsi="Times New Roman" w:cs="Times New Roman"/>
                <w:w w:val="120"/>
                <w:sz w:val="18"/>
                <w:szCs w:val="18"/>
                <w:lang w:val="es-ES"/>
              </w:rPr>
              <w:t>de</w:t>
            </w:r>
            <w:r w:rsidRPr="00D24079">
              <w:rPr>
                <w:rFonts w:ascii="Times New Roman" w:eastAsia="Cambria" w:hAnsi="Times New Roman" w:cs="Times New Roman"/>
                <w:spacing w:val="-7"/>
                <w:w w:val="120"/>
                <w:sz w:val="18"/>
                <w:szCs w:val="18"/>
                <w:lang w:val="es-ES"/>
              </w:rPr>
              <w:t xml:space="preserve"> </w:t>
            </w:r>
            <w:r w:rsidRPr="00D24079">
              <w:rPr>
                <w:rFonts w:ascii="Times New Roman" w:eastAsia="Cambria" w:hAnsi="Times New Roman" w:cs="Times New Roman"/>
                <w:w w:val="120"/>
                <w:sz w:val="18"/>
                <w:szCs w:val="18"/>
                <w:lang w:val="es-ES"/>
              </w:rPr>
              <w:t>la</w:t>
            </w:r>
            <w:r w:rsidRPr="00D24079">
              <w:rPr>
                <w:rFonts w:ascii="Times New Roman" w:eastAsia="Cambria" w:hAnsi="Times New Roman" w:cs="Times New Roman"/>
                <w:spacing w:val="-28"/>
                <w:w w:val="120"/>
                <w:sz w:val="18"/>
                <w:szCs w:val="18"/>
                <w:lang w:val="es-ES"/>
              </w:rPr>
              <w:t xml:space="preserve"> </w:t>
            </w:r>
            <w:r w:rsidRPr="00D24079">
              <w:rPr>
                <w:rFonts w:ascii="Times New Roman" w:eastAsia="Cambria" w:hAnsi="Times New Roman" w:cs="Times New Roman"/>
                <w:w w:val="120"/>
                <w:sz w:val="18"/>
                <w:szCs w:val="18"/>
                <w:lang w:val="es-ES"/>
              </w:rPr>
              <w:t>República</w:t>
            </w:r>
            <w:r w:rsidRPr="00D24079">
              <w:rPr>
                <w:rFonts w:ascii="Times New Roman" w:eastAsia="Cambria" w:hAnsi="Times New Roman" w:cs="Times New Roman"/>
                <w:spacing w:val="-4"/>
                <w:w w:val="120"/>
                <w:sz w:val="18"/>
                <w:szCs w:val="18"/>
                <w:lang w:val="es-ES"/>
              </w:rPr>
              <w:t xml:space="preserve"> </w:t>
            </w:r>
            <w:r w:rsidRPr="00D24079">
              <w:rPr>
                <w:rFonts w:ascii="Times New Roman" w:eastAsia="Cambria" w:hAnsi="Times New Roman" w:cs="Times New Roman"/>
                <w:w w:val="120"/>
                <w:sz w:val="18"/>
                <w:szCs w:val="18"/>
                <w:lang w:val="es-ES"/>
              </w:rPr>
              <w:t>de</w:t>
            </w:r>
            <w:r w:rsidRPr="00D24079">
              <w:rPr>
                <w:rFonts w:ascii="Times New Roman" w:eastAsia="Cambria" w:hAnsi="Times New Roman" w:cs="Times New Roman"/>
                <w:spacing w:val="-3"/>
                <w:w w:val="120"/>
                <w:sz w:val="18"/>
                <w:szCs w:val="18"/>
                <w:lang w:val="es-ES"/>
              </w:rPr>
              <w:t xml:space="preserve"> </w:t>
            </w:r>
            <w:r w:rsidRPr="00D24079">
              <w:rPr>
                <w:rFonts w:ascii="Times New Roman" w:eastAsia="Cambria" w:hAnsi="Times New Roman" w:cs="Times New Roman"/>
                <w:w w:val="120"/>
                <w:sz w:val="18"/>
                <w:szCs w:val="18"/>
                <w:lang w:val="es-ES"/>
              </w:rPr>
              <w:t>Uruguay</w:t>
            </w:r>
          </w:p>
          <w:p w14:paraId="00829E68"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2E03B028"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E89C719"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66A7E3E2"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1DE3682"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4DDF829" w14:textId="77777777" w:rsidR="00D24079" w:rsidRPr="00D24079" w:rsidRDefault="00D24079" w:rsidP="006C55F8">
            <w:pPr>
              <w:spacing w:before="121" w:line="292" w:lineRule="auto"/>
              <w:ind w:left="217" w:right="206"/>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Establecer la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correlación entre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spacing w:val="-1"/>
                <w:w w:val="120"/>
                <w:sz w:val="18"/>
                <w:szCs w:val="18"/>
                <w:lang w:val="es-ES"/>
              </w:rPr>
              <w:t xml:space="preserve">inteligencia </w:t>
            </w:r>
            <w:r w:rsidRPr="00D24079">
              <w:rPr>
                <w:rFonts w:ascii="Times New Roman" w:eastAsia="Cambria" w:hAnsi="Times New Roman" w:cs="Times New Roman"/>
                <w:w w:val="120"/>
                <w:sz w:val="18"/>
                <w:szCs w:val="18"/>
                <w:lang w:val="es-ES"/>
              </w:rPr>
              <w:t>emocional</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y el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clima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organizacional en un</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15"/>
                <w:sz w:val="18"/>
                <w:szCs w:val="18"/>
                <w:lang w:val="es-ES"/>
              </w:rPr>
              <w:t>Hospital</w:t>
            </w:r>
            <w:r w:rsidRPr="00D24079">
              <w:rPr>
                <w:rFonts w:ascii="Times New Roman" w:eastAsia="Cambria" w:hAnsi="Times New Roman" w:cs="Times New Roman"/>
                <w:spacing w:val="18"/>
                <w:w w:val="115"/>
                <w:sz w:val="18"/>
                <w:szCs w:val="18"/>
                <w:lang w:val="es-ES"/>
              </w:rPr>
              <w:t xml:space="preserve"> </w:t>
            </w:r>
            <w:r w:rsidRPr="00D24079">
              <w:rPr>
                <w:rFonts w:ascii="Times New Roman" w:eastAsia="Cambria" w:hAnsi="Times New Roman" w:cs="Times New Roman"/>
                <w:w w:val="115"/>
                <w:sz w:val="18"/>
                <w:szCs w:val="18"/>
                <w:lang w:val="es-ES"/>
              </w:rPr>
              <w:t>de</w:t>
            </w:r>
            <w:r w:rsidRPr="00D24079">
              <w:rPr>
                <w:rFonts w:ascii="Times New Roman" w:eastAsia="Cambria" w:hAnsi="Times New Roman" w:cs="Times New Roman"/>
                <w:spacing w:val="19"/>
                <w:w w:val="115"/>
                <w:sz w:val="18"/>
                <w:szCs w:val="18"/>
                <w:lang w:val="es-ES"/>
              </w:rPr>
              <w:t xml:space="preserve"> </w:t>
            </w:r>
            <w:r w:rsidRPr="00D24079">
              <w:rPr>
                <w:rFonts w:ascii="Times New Roman" w:eastAsia="Cambria" w:hAnsi="Times New Roman" w:cs="Times New Roman"/>
                <w:w w:val="115"/>
                <w:sz w:val="18"/>
                <w:szCs w:val="18"/>
                <w:lang w:val="es-ES"/>
              </w:rPr>
              <w:t>Lima-Perú</w:t>
            </w:r>
          </w:p>
          <w:p w14:paraId="62861C0D"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4DEF12C9"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67B090B8" w14:textId="77777777" w:rsidR="00D24079" w:rsidRPr="00D24079" w:rsidRDefault="00D24079" w:rsidP="006C55F8">
            <w:pPr>
              <w:spacing w:line="259" w:lineRule="auto"/>
              <w:rPr>
                <w:rFonts w:ascii="Times New Roman" w:eastAsia="Cambria" w:hAnsi="Times New Roman" w:cs="Times New Roman"/>
                <w:sz w:val="18"/>
                <w:szCs w:val="18"/>
                <w:lang w:val="es-ES"/>
              </w:rPr>
            </w:pPr>
          </w:p>
          <w:p w14:paraId="58051069" w14:textId="4766A1DA" w:rsidR="00CF4EBF" w:rsidRDefault="00CF4EBF" w:rsidP="00CF4EBF">
            <w:pPr>
              <w:spacing w:before="138" w:line="292" w:lineRule="auto"/>
              <w:ind w:right="313"/>
              <w:rPr>
                <w:rFonts w:ascii="Times New Roman" w:eastAsia="Cambria" w:hAnsi="Times New Roman" w:cs="Times New Roman"/>
                <w:w w:val="120"/>
                <w:sz w:val="18"/>
                <w:szCs w:val="18"/>
                <w:lang w:val="es-ES"/>
              </w:rPr>
            </w:pPr>
          </w:p>
          <w:p w14:paraId="2F0E3D62" w14:textId="457942D0" w:rsidR="00D24079" w:rsidRPr="00D24079" w:rsidRDefault="00D24079" w:rsidP="006C55F8">
            <w:pPr>
              <w:spacing w:before="138" w:line="292" w:lineRule="auto"/>
              <w:ind w:left="217" w:right="313"/>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Analizar el clima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spacing w:val="-1"/>
                <w:w w:val="120"/>
                <w:sz w:val="18"/>
                <w:szCs w:val="18"/>
                <w:lang w:val="es-ES"/>
              </w:rPr>
              <w:t xml:space="preserve">organizacional </w:t>
            </w:r>
            <w:r w:rsidRPr="00D24079">
              <w:rPr>
                <w:rFonts w:ascii="Times New Roman" w:eastAsia="Cambria" w:hAnsi="Times New Roman" w:cs="Times New Roman"/>
                <w:w w:val="120"/>
                <w:sz w:val="18"/>
                <w:szCs w:val="18"/>
                <w:lang w:val="es-ES"/>
              </w:rPr>
              <w:t>de un</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Hospital Base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Linares,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Chile</w:t>
            </w:r>
          </w:p>
        </w:tc>
        <w:tc>
          <w:tcPr>
            <w:tcW w:w="2611" w:type="dxa"/>
            <w:tcBorders>
              <w:top w:val="single" w:sz="4" w:space="0" w:color="231F20"/>
              <w:bottom w:val="single" w:sz="4" w:space="0" w:color="000000"/>
            </w:tcBorders>
            <w:shd w:val="clear" w:color="auto" w:fill="F1F2F2"/>
          </w:tcPr>
          <w:p w14:paraId="50559F8F" w14:textId="77777777" w:rsidR="00D24079" w:rsidRPr="00D24079" w:rsidRDefault="00D24079" w:rsidP="006C55F8">
            <w:pPr>
              <w:spacing w:before="58" w:line="292" w:lineRule="auto"/>
              <w:ind w:left="203" w:right="95"/>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Se detectan</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percepciones positivas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en las dimensiones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motivación y el interés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por realizar una labor</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de servicios a los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spacing w:val="-1"/>
                <w:w w:val="120"/>
                <w:sz w:val="18"/>
                <w:szCs w:val="18"/>
                <w:lang w:val="es-ES"/>
              </w:rPr>
              <w:t xml:space="preserve">pacientes. </w:t>
            </w:r>
            <w:r w:rsidRPr="00D24079">
              <w:rPr>
                <w:rFonts w:ascii="Times New Roman" w:eastAsia="Cambria" w:hAnsi="Times New Roman" w:cs="Times New Roman"/>
                <w:w w:val="120"/>
                <w:sz w:val="18"/>
                <w:szCs w:val="18"/>
                <w:lang w:val="es-ES"/>
              </w:rPr>
              <w:t>Sin embargo,</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se requiere atención en</w:t>
            </w:r>
            <w:r w:rsidRPr="00D24079">
              <w:rPr>
                <w:rFonts w:ascii="Times New Roman" w:eastAsia="Cambria" w:hAnsi="Times New Roman" w:cs="Times New Roman"/>
                <w:spacing w:val="-30"/>
                <w:w w:val="120"/>
                <w:sz w:val="18"/>
                <w:szCs w:val="18"/>
                <w:lang w:val="es-ES"/>
              </w:rPr>
              <w:t xml:space="preserve"> </w:t>
            </w:r>
            <w:r w:rsidRPr="00D24079">
              <w:rPr>
                <w:rFonts w:ascii="Times New Roman" w:eastAsia="Cambria" w:hAnsi="Times New Roman" w:cs="Times New Roman"/>
                <w:w w:val="120"/>
                <w:sz w:val="18"/>
                <w:szCs w:val="18"/>
                <w:lang w:val="es-ES"/>
              </w:rPr>
              <w:t>los niveles de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satisfacción de los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empleados.</w:t>
            </w:r>
          </w:p>
          <w:p w14:paraId="77D9D825" w14:textId="4831F705" w:rsidR="00D24079" w:rsidRPr="00D24079" w:rsidRDefault="00D24079" w:rsidP="00CF4EBF">
            <w:pPr>
              <w:spacing w:line="292" w:lineRule="auto"/>
              <w:ind w:right="98"/>
              <w:rPr>
                <w:rFonts w:ascii="Times New Roman" w:eastAsia="Cambria" w:hAnsi="Times New Roman" w:cs="Times New Roman"/>
                <w:w w:val="120"/>
                <w:sz w:val="18"/>
                <w:szCs w:val="18"/>
                <w:lang w:val="es-ES"/>
              </w:rPr>
            </w:pPr>
          </w:p>
          <w:p w14:paraId="7B460CC8" w14:textId="77777777" w:rsidR="00D24079" w:rsidRPr="00D24079" w:rsidRDefault="00D24079" w:rsidP="006C55F8">
            <w:pPr>
              <w:spacing w:line="292" w:lineRule="auto"/>
              <w:ind w:left="203" w:right="98"/>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En</w:t>
            </w:r>
            <w:r w:rsidRPr="00D24079">
              <w:rPr>
                <w:rFonts w:ascii="Times New Roman" w:eastAsia="Cambria" w:hAnsi="Times New Roman" w:cs="Times New Roman"/>
                <w:spacing w:val="-6"/>
                <w:w w:val="120"/>
                <w:sz w:val="18"/>
                <w:szCs w:val="18"/>
                <w:lang w:val="es-ES"/>
              </w:rPr>
              <w:t xml:space="preserve"> </w:t>
            </w:r>
            <w:r w:rsidRPr="00D24079">
              <w:rPr>
                <w:rFonts w:ascii="Times New Roman" w:eastAsia="Cambria" w:hAnsi="Times New Roman" w:cs="Times New Roman"/>
                <w:w w:val="120"/>
                <w:sz w:val="18"/>
                <w:szCs w:val="18"/>
                <w:lang w:val="es-ES"/>
              </w:rPr>
              <w:t>cuanto</w:t>
            </w:r>
            <w:r w:rsidRPr="00D24079">
              <w:rPr>
                <w:rFonts w:ascii="Times New Roman" w:eastAsia="Cambria" w:hAnsi="Times New Roman" w:cs="Times New Roman"/>
                <w:spacing w:val="-5"/>
                <w:w w:val="120"/>
                <w:sz w:val="18"/>
                <w:szCs w:val="18"/>
                <w:lang w:val="es-ES"/>
              </w:rPr>
              <w:t xml:space="preserve"> </w:t>
            </w:r>
            <w:r w:rsidRPr="00D24079">
              <w:rPr>
                <w:rFonts w:ascii="Times New Roman" w:eastAsia="Cambria" w:hAnsi="Times New Roman" w:cs="Times New Roman"/>
                <w:w w:val="120"/>
                <w:sz w:val="18"/>
                <w:szCs w:val="18"/>
                <w:lang w:val="es-ES"/>
              </w:rPr>
              <w:t>a</w:t>
            </w:r>
            <w:r w:rsidRPr="00D24079">
              <w:rPr>
                <w:rFonts w:ascii="Times New Roman" w:eastAsia="Cambria" w:hAnsi="Times New Roman" w:cs="Times New Roman"/>
                <w:spacing w:val="-5"/>
                <w:w w:val="120"/>
                <w:sz w:val="18"/>
                <w:szCs w:val="18"/>
                <w:lang w:val="es-ES"/>
              </w:rPr>
              <w:t xml:space="preserve"> </w:t>
            </w:r>
            <w:r w:rsidRPr="00D24079">
              <w:rPr>
                <w:rFonts w:ascii="Times New Roman" w:eastAsia="Cambria" w:hAnsi="Times New Roman" w:cs="Times New Roman"/>
                <w:w w:val="120"/>
                <w:sz w:val="18"/>
                <w:szCs w:val="18"/>
                <w:lang w:val="es-ES"/>
              </w:rPr>
              <w:t>la</w:t>
            </w:r>
            <w:r w:rsidRPr="00D24079">
              <w:rPr>
                <w:rFonts w:ascii="Times New Roman" w:eastAsia="Cambria" w:hAnsi="Times New Roman" w:cs="Times New Roman"/>
                <w:spacing w:val="-5"/>
                <w:w w:val="120"/>
                <w:sz w:val="18"/>
                <w:szCs w:val="18"/>
                <w:lang w:val="es-ES"/>
              </w:rPr>
              <w:t xml:space="preserve"> </w:t>
            </w:r>
            <w:r w:rsidRPr="00D24079">
              <w:rPr>
                <w:rFonts w:ascii="Times New Roman" w:eastAsia="Cambria" w:hAnsi="Times New Roman" w:cs="Times New Roman"/>
                <w:w w:val="120"/>
                <w:sz w:val="18"/>
                <w:szCs w:val="18"/>
                <w:lang w:val="es-ES"/>
              </w:rPr>
              <w:t>escala</w:t>
            </w:r>
            <w:r w:rsidRPr="00D24079">
              <w:rPr>
                <w:rFonts w:ascii="Times New Roman" w:eastAsia="Cambria" w:hAnsi="Times New Roman" w:cs="Times New Roman"/>
                <w:spacing w:val="-5"/>
                <w:w w:val="120"/>
                <w:sz w:val="18"/>
                <w:szCs w:val="18"/>
                <w:lang w:val="es-ES"/>
              </w:rPr>
              <w:t xml:space="preserve"> </w:t>
            </w:r>
            <w:r w:rsidRPr="00D24079">
              <w:rPr>
                <w:rFonts w:ascii="Times New Roman" w:eastAsia="Cambria" w:hAnsi="Times New Roman" w:cs="Times New Roman"/>
                <w:w w:val="120"/>
                <w:sz w:val="18"/>
                <w:szCs w:val="18"/>
                <w:lang w:val="es-ES"/>
              </w:rPr>
              <w:t>de</w:t>
            </w:r>
            <w:r w:rsidRPr="00D24079">
              <w:rPr>
                <w:rFonts w:ascii="Times New Roman" w:eastAsia="Cambria" w:hAnsi="Times New Roman" w:cs="Times New Roman"/>
                <w:spacing w:val="-28"/>
                <w:w w:val="120"/>
                <w:sz w:val="18"/>
                <w:szCs w:val="18"/>
                <w:lang w:val="es-ES"/>
              </w:rPr>
              <w:t xml:space="preserve"> </w:t>
            </w:r>
            <w:r w:rsidRPr="00D24079">
              <w:rPr>
                <w:rFonts w:ascii="Times New Roman" w:eastAsia="Cambria" w:hAnsi="Times New Roman" w:cs="Times New Roman"/>
                <w:w w:val="120"/>
                <w:sz w:val="18"/>
                <w:szCs w:val="18"/>
                <w:lang w:val="es-ES"/>
              </w:rPr>
              <w:t>medición, se obtuvo</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una valoración positiva</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(validez y</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conﬁabilidad). En la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valoración del clima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organizacional se</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muestran debilidades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en la mayoría de sus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dimensiones</w:t>
            </w:r>
            <w:r w:rsidRPr="00D24079">
              <w:rPr>
                <w:rFonts w:ascii="Times New Roman" w:eastAsia="Cambria" w:hAnsi="Times New Roman" w:cs="Times New Roman"/>
                <w:sz w:val="18"/>
                <w:szCs w:val="18"/>
                <w:lang w:val="es-ES"/>
              </w:rPr>
              <w:t>.</w:t>
            </w:r>
          </w:p>
          <w:p w14:paraId="256C3A99" w14:textId="303DFC3B" w:rsidR="00001100" w:rsidRPr="00CF4EBF" w:rsidRDefault="00001100" w:rsidP="00CF4EBF">
            <w:pPr>
              <w:spacing w:line="292" w:lineRule="auto"/>
              <w:ind w:right="131"/>
              <w:rPr>
                <w:rFonts w:ascii="Times New Roman" w:eastAsia="Cambria" w:hAnsi="Times New Roman" w:cs="Times New Roman"/>
                <w:w w:val="120"/>
                <w:sz w:val="18"/>
                <w:szCs w:val="18"/>
                <w:lang w:val="es-ES"/>
              </w:rPr>
            </w:pPr>
          </w:p>
          <w:p w14:paraId="4F2A9108" w14:textId="21CA0D4F" w:rsidR="00D24079" w:rsidRPr="00D24079" w:rsidRDefault="00D24079" w:rsidP="006C55F8">
            <w:pPr>
              <w:spacing w:line="292" w:lineRule="auto"/>
              <w:ind w:left="203" w:right="131"/>
              <w:rPr>
                <w:rFonts w:ascii="Times New Roman" w:eastAsia="Cambria" w:hAnsi="Times New Roman" w:cs="Times New Roman"/>
                <w:spacing w:val="1"/>
                <w:w w:val="120"/>
                <w:sz w:val="18"/>
                <w:szCs w:val="18"/>
                <w:lang w:val="es-ES"/>
              </w:rPr>
            </w:pPr>
            <w:r w:rsidRPr="00D24079">
              <w:rPr>
                <w:rFonts w:ascii="Times New Roman" w:eastAsia="Cambria" w:hAnsi="Times New Roman" w:cs="Times New Roman"/>
                <w:w w:val="120"/>
                <w:sz w:val="18"/>
                <w:szCs w:val="18"/>
                <w:lang w:val="es-ES"/>
              </w:rPr>
              <w:t>Se demuestra que el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clima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organizacional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en el Hospital Félix</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 xml:space="preserve">Mayorca Soto es </w:t>
            </w:r>
            <w:r w:rsidR="00001100" w:rsidRPr="00CF4EBF">
              <w:rPr>
                <w:rFonts w:ascii="Times New Roman" w:eastAsia="Cambria" w:hAnsi="Times New Roman" w:cs="Times New Roman"/>
                <w:w w:val="120"/>
                <w:sz w:val="18"/>
                <w:szCs w:val="18"/>
                <w:lang w:val="es-ES"/>
              </w:rPr>
              <w:t>bueno,</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pero no motiva el</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desarrollo de la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institución, ni presenta</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correlación con la</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inteligencia emocional</w:t>
            </w:r>
            <w:r w:rsidRPr="00D24079">
              <w:rPr>
                <w:rFonts w:ascii="Times New Roman" w:eastAsia="Cambria" w:hAnsi="Times New Roman" w:cs="Times New Roman"/>
                <w:spacing w:val="1"/>
                <w:w w:val="120"/>
                <w:sz w:val="18"/>
                <w:szCs w:val="18"/>
                <w:lang w:val="es-ES"/>
              </w:rPr>
              <w:t>.</w:t>
            </w:r>
          </w:p>
          <w:p w14:paraId="2F0AB853" w14:textId="77777777" w:rsidR="00D24079" w:rsidRPr="00D24079" w:rsidRDefault="00D24079" w:rsidP="006C55F8">
            <w:pPr>
              <w:spacing w:line="292" w:lineRule="auto"/>
              <w:ind w:left="203" w:right="131"/>
              <w:rPr>
                <w:rFonts w:ascii="Times New Roman" w:eastAsia="Cambria" w:hAnsi="Times New Roman" w:cs="Times New Roman"/>
                <w:spacing w:val="1"/>
                <w:w w:val="120"/>
                <w:sz w:val="18"/>
                <w:szCs w:val="18"/>
                <w:lang w:val="es-ES"/>
              </w:rPr>
            </w:pPr>
          </w:p>
          <w:p w14:paraId="41B94828" w14:textId="77777777" w:rsidR="00CF4EBF" w:rsidRDefault="00CF4EBF" w:rsidP="006C55F8">
            <w:pPr>
              <w:spacing w:line="292" w:lineRule="auto"/>
              <w:ind w:left="203" w:right="131"/>
              <w:rPr>
                <w:rFonts w:ascii="Times New Roman" w:eastAsia="Cambria" w:hAnsi="Times New Roman" w:cs="Times New Roman"/>
                <w:w w:val="120"/>
                <w:sz w:val="18"/>
                <w:szCs w:val="18"/>
                <w:lang w:val="es-ES"/>
              </w:rPr>
            </w:pPr>
          </w:p>
          <w:p w14:paraId="494E0884" w14:textId="59CA5204" w:rsidR="00D24079" w:rsidRPr="00D24079" w:rsidRDefault="00D24079" w:rsidP="006C55F8">
            <w:pPr>
              <w:spacing w:line="292" w:lineRule="auto"/>
              <w:ind w:left="203" w:right="131"/>
              <w:rPr>
                <w:rFonts w:ascii="Times New Roman" w:eastAsia="Cambria" w:hAnsi="Times New Roman" w:cs="Times New Roman"/>
                <w:sz w:val="18"/>
                <w:szCs w:val="18"/>
                <w:lang w:val="es-ES"/>
              </w:rPr>
            </w:pPr>
            <w:r w:rsidRPr="00D24079">
              <w:rPr>
                <w:rFonts w:ascii="Times New Roman" w:eastAsia="Cambria" w:hAnsi="Times New Roman" w:cs="Times New Roman"/>
                <w:w w:val="120"/>
                <w:sz w:val="18"/>
                <w:szCs w:val="18"/>
                <w:lang w:val="es-ES"/>
              </w:rPr>
              <w:t>Se construye un</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cuestionario con 14</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dimensiones. Los</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resultados maniﬁestan</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15"/>
                <w:sz w:val="18"/>
                <w:szCs w:val="18"/>
                <w:lang w:val="es-ES"/>
              </w:rPr>
              <w:t>percepciones</w:t>
            </w:r>
            <w:r w:rsidRPr="00D24079">
              <w:rPr>
                <w:rFonts w:ascii="Times New Roman" w:eastAsia="Cambria" w:hAnsi="Times New Roman" w:cs="Times New Roman"/>
                <w:spacing w:val="1"/>
                <w:w w:val="115"/>
                <w:sz w:val="18"/>
                <w:szCs w:val="18"/>
                <w:lang w:val="es-ES"/>
              </w:rPr>
              <w:t xml:space="preserve"> </w:t>
            </w:r>
            <w:r w:rsidRPr="00D24079">
              <w:rPr>
                <w:rFonts w:ascii="Times New Roman" w:eastAsia="Cambria" w:hAnsi="Times New Roman" w:cs="Times New Roman"/>
                <w:w w:val="115"/>
                <w:sz w:val="18"/>
                <w:szCs w:val="18"/>
                <w:lang w:val="es-ES"/>
              </w:rPr>
              <w:t>negativas</w:t>
            </w:r>
            <w:r w:rsidRPr="00D24079">
              <w:rPr>
                <w:rFonts w:ascii="Times New Roman" w:eastAsia="Cambria" w:hAnsi="Times New Roman" w:cs="Times New Roman"/>
                <w:spacing w:val="-28"/>
                <w:w w:val="115"/>
                <w:sz w:val="18"/>
                <w:szCs w:val="18"/>
                <w:lang w:val="es-ES"/>
              </w:rPr>
              <w:t xml:space="preserve"> </w:t>
            </w:r>
            <w:r w:rsidRPr="00D24079">
              <w:rPr>
                <w:rFonts w:ascii="Times New Roman" w:eastAsia="Cambria" w:hAnsi="Times New Roman" w:cs="Times New Roman"/>
                <w:w w:val="120"/>
                <w:sz w:val="18"/>
                <w:szCs w:val="18"/>
                <w:lang w:val="es-ES"/>
              </w:rPr>
              <w:t>en 6 factores, siendo la</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dimensión de equipo y</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distribución</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de</w:t>
            </w:r>
          </w:p>
          <w:p w14:paraId="51A98AEA" w14:textId="77777777" w:rsidR="00D24079" w:rsidRPr="00D24079" w:rsidRDefault="00D24079" w:rsidP="006C55F8">
            <w:pPr>
              <w:spacing w:line="292" w:lineRule="auto"/>
              <w:ind w:left="203" w:right="203"/>
              <w:rPr>
                <w:rFonts w:ascii="Times New Roman" w:eastAsia="Cambria" w:hAnsi="Times New Roman" w:cs="Times New Roman"/>
                <w:sz w:val="18"/>
                <w:szCs w:val="18"/>
                <w:lang w:val="es-ES"/>
              </w:rPr>
            </w:pPr>
            <w:r w:rsidRPr="00D24079">
              <w:rPr>
                <w:rFonts w:ascii="Times New Roman" w:eastAsia="Cambria" w:hAnsi="Times New Roman" w:cs="Times New Roman"/>
                <w:spacing w:val="-1"/>
                <w:w w:val="120"/>
                <w:sz w:val="18"/>
                <w:szCs w:val="18"/>
                <w:lang w:val="es-ES"/>
              </w:rPr>
              <w:t>personas</w:t>
            </w:r>
            <w:r w:rsidRPr="00D24079">
              <w:rPr>
                <w:rFonts w:ascii="Times New Roman" w:eastAsia="Cambria" w:hAnsi="Times New Roman" w:cs="Times New Roman"/>
                <w:spacing w:val="-7"/>
                <w:w w:val="120"/>
                <w:sz w:val="18"/>
                <w:szCs w:val="18"/>
                <w:lang w:val="es-ES"/>
              </w:rPr>
              <w:t xml:space="preserve"> </w:t>
            </w:r>
            <w:r w:rsidRPr="00D24079">
              <w:rPr>
                <w:rFonts w:ascii="Times New Roman" w:eastAsia="Cambria" w:hAnsi="Times New Roman" w:cs="Times New Roman"/>
                <w:w w:val="120"/>
                <w:sz w:val="18"/>
                <w:szCs w:val="18"/>
                <w:lang w:val="es-ES"/>
              </w:rPr>
              <w:t>y</w:t>
            </w:r>
            <w:r w:rsidRPr="00D24079">
              <w:rPr>
                <w:rFonts w:ascii="Times New Roman" w:eastAsia="Cambria" w:hAnsi="Times New Roman" w:cs="Times New Roman"/>
                <w:spacing w:val="-6"/>
                <w:w w:val="120"/>
                <w:sz w:val="18"/>
                <w:szCs w:val="18"/>
                <w:lang w:val="es-ES"/>
              </w:rPr>
              <w:t xml:space="preserve"> </w:t>
            </w:r>
            <w:r w:rsidRPr="00D24079">
              <w:rPr>
                <w:rFonts w:ascii="Times New Roman" w:eastAsia="Cambria" w:hAnsi="Times New Roman" w:cs="Times New Roman"/>
                <w:w w:val="120"/>
                <w:sz w:val="18"/>
                <w:szCs w:val="18"/>
                <w:lang w:val="es-ES"/>
              </w:rPr>
              <w:t>material</w:t>
            </w:r>
            <w:r w:rsidRPr="00D24079">
              <w:rPr>
                <w:rFonts w:ascii="Times New Roman" w:eastAsia="Cambria" w:hAnsi="Times New Roman" w:cs="Times New Roman"/>
                <w:spacing w:val="-7"/>
                <w:w w:val="120"/>
                <w:sz w:val="18"/>
                <w:szCs w:val="18"/>
                <w:lang w:val="es-ES"/>
              </w:rPr>
              <w:t xml:space="preserve"> </w:t>
            </w:r>
            <w:r w:rsidRPr="00D24079">
              <w:rPr>
                <w:rFonts w:ascii="Times New Roman" w:eastAsia="Cambria" w:hAnsi="Times New Roman" w:cs="Times New Roman"/>
                <w:w w:val="120"/>
                <w:sz w:val="18"/>
                <w:szCs w:val="18"/>
                <w:lang w:val="es-ES"/>
              </w:rPr>
              <w:t>el</w:t>
            </w:r>
            <w:r w:rsidRPr="00D24079">
              <w:rPr>
                <w:rFonts w:ascii="Times New Roman" w:eastAsia="Cambria" w:hAnsi="Times New Roman" w:cs="Times New Roman"/>
                <w:spacing w:val="-29"/>
                <w:w w:val="120"/>
                <w:sz w:val="18"/>
                <w:szCs w:val="18"/>
                <w:lang w:val="es-ES"/>
              </w:rPr>
              <w:t xml:space="preserve"> </w:t>
            </w:r>
            <w:r w:rsidRPr="00D24079">
              <w:rPr>
                <w:rFonts w:ascii="Times New Roman" w:eastAsia="Cambria" w:hAnsi="Times New Roman" w:cs="Times New Roman"/>
                <w:w w:val="120"/>
                <w:sz w:val="18"/>
                <w:szCs w:val="18"/>
                <w:lang w:val="es-ES"/>
              </w:rPr>
              <w:t>factor</w:t>
            </w:r>
            <w:r w:rsidRPr="00D24079">
              <w:rPr>
                <w:rFonts w:ascii="Times New Roman" w:eastAsia="Cambria" w:hAnsi="Times New Roman" w:cs="Times New Roman"/>
                <w:spacing w:val="-1"/>
                <w:w w:val="120"/>
                <w:sz w:val="18"/>
                <w:szCs w:val="18"/>
                <w:lang w:val="es-ES"/>
              </w:rPr>
              <w:t xml:space="preserve"> </w:t>
            </w:r>
            <w:r w:rsidRPr="00D24079">
              <w:rPr>
                <w:rFonts w:ascii="Times New Roman" w:eastAsia="Cambria" w:hAnsi="Times New Roman" w:cs="Times New Roman"/>
                <w:w w:val="120"/>
                <w:sz w:val="18"/>
                <w:szCs w:val="18"/>
                <w:lang w:val="es-ES"/>
              </w:rPr>
              <w:t>más débil.</w:t>
            </w:r>
          </w:p>
        </w:tc>
      </w:tr>
    </w:tbl>
    <w:p w14:paraId="5A41D09F" w14:textId="77777777" w:rsidR="00D24079" w:rsidRPr="00D24079" w:rsidRDefault="00D24079" w:rsidP="006C55F8">
      <w:pPr>
        <w:widowControl w:val="0"/>
        <w:autoSpaceDE w:val="0"/>
        <w:autoSpaceDN w:val="0"/>
        <w:spacing w:before="56" w:after="0" w:line="240" w:lineRule="auto"/>
        <w:ind w:left="118" w:firstLine="0"/>
        <w:rPr>
          <w:rFonts w:ascii="Times New Roman" w:eastAsia="Cambria" w:hAnsi="Times New Roman" w:cs="Times New Roman"/>
          <w:sz w:val="24"/>
          <w:szCs w:val="24"/>
          <w:lang w:val="es-ES"/>
        </w:rPr>
      </w:pPr>
      <w:r w:rsidRPr="00D24079">
        <w:rPr>
          <w:rFonts w:ascii="Times New Roman" w:eastAsia="Cambria" w:hAnsi="Times New Roman" w:cs="Times New Roman"/>
          <w:w w:val="120"/>
          <w:sz w:val="24"/>
          <w:szCs w:val="24"/>
          <w:lang w:val="es-ES"/>
        </w:rPr>
        <w:t>Fuente:</w:t>
      </w:r>
      <w:r w:rsidRPr="00D24079">
        <w:rPr>
          <w:rFonts w:ascii="Times New Roman" w:eastAsia="Cambria" w:hAnsi="Times New Roman" w:cs="Times New Roman"/>
          <w:spacing w:val="-6"/>
          <w:w w:val="120"/>
          <w:sz w:val="24"/>
          <w:szCs w:val="24"/>
          <w:lang w:val="es-ES"/>
        </w:rPr>
        <w:t xml:space="preserve"> </w:t>
      </w:r>
      <w:r w:rsidRPr="00D24079">
        <w:rPr>
          <w:rFonts w:ascii="Times New Roman" w:eastAsia="Cambria" w:hAnsi="Times New Roman" w:cs="Times New Roman"/>
          <w:w w:val="120"/>
          <w:sz w:val="24"/>
          <w:szCs w:val="24"/>
          <w:lang w:val="es-ES"/>
        </w:rPr>
        <w:t>elaboración</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a</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partir</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de</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los</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autores</w:t>
      </w:r>
      <w:r w:rsidRPr="00D24079">
        <w:rPr>
          <w:rFonts w:ascii="Times New Roman" w:eastAsia="Cambria" w:hAnsi="Times New Roman" w:cs="Times New Roman"/>
          <w:spacing w:val="-5"/>
          <w:w w:val="120"/>
          <w:sz w:val="24"/>
          <w:szCs w:val="24"/>
          <w:lang w:val="es-ES"/>
        </w:rPr>
        <w:t xml:space="preserve"> </w:t>
      </w:r>
      <w:r w:rsidRPr="00D24079">
        <w:rPr>
          <w:rFonts w:ascii="Times New Roman" w:eastAsia="Cambria" w:hAnsi="Times New Roman" w:cs="Times New Roman"/>
          <w:w w:val="120"/>
          <w:sz w:val="24"/>
          <w:szCs w:val="24"/>
          <w:lang w:val="es-ES"/>
        </w:rPr>
        <w:t>citados.</w:t>
      </w:r>
    </w:p>
    <w:p w14:paraId="0E6E9787" w14:textId="77777777" w:rsidR="00CF4EBF" w:rsidRDefault="00CF4EBF" w:rsidP="006C55F8">
      <w:pPr>
        <w:spacing w:after="120"/>
        <w:rPr>
          <w:rFonts w:ascii="Times New Roman" w:eastAsia="Calibri" w:hAnsi="Times New Roman" w:cs="Times New Roman"/>
          <w:w w:val="110"/>
          <w:sz w:val="24"/>
          <w:szCs w:val="24"/>
          <w:lang w:val="es-ES"/>
        </w:rPr>
      </w:pPr>
    </w:p>
    <w:p w14:paraId="6220358E" w14:textId="77777777" w:rsidR="00CC3FC2" w:rsidRDefault="00CC3FC2" w:rsidP="003A182B">
      <w:pPr>
        <w:spacing w:after="120" w:line="240" w:lineRule="auto"/>
        <w:rPr>
          <w:rFonts w:ascii="Times New Roman" w:eastAsia="Calibri" w:hAnsi="Times New Roman" w:cs="Times New Roman"/>
          <w:w w:val="110"/>
          <w:sz w:val="24"/>
          <w:szCs w:val="24"/>
          <w:lang w:val="es-ES"/>
        </w:rPr>
      </w:pPr>
    </w:p>
    <w:p w14:paraId="5EB6293D" w14:textId="2610B864" w:rsidR="0078076C" w:rsidRPr="00FD1DD7" w:rsidRDefault="0078076C" w:rsidP="003A182B">
      <w:pPr>
        <w:spacing w:after="120" w:line="240" w:lineRule="auto"/>
        <w:rPr>
          <w:rFonts w:ascii="Times New Roman" w:eastAsia="Calibri" w:hAnsi="Times New Roman" w:cs="Times New Roman"/>
          <w:w w:val="110"/>
          <w:sz w:val="24"/>
          <w:szCs w:val="24"/>
          <w:lang w:val="es-ES"/>
        </w:rPr>
      </w:pPr>
      <w:r w:rsidRPr="00FD1DD7">
        <w:rPr>
          <w:rFonts w:ascii="Times New Roman" w:eastAsia="Calibri" w:hAnsi="Times New Roman" w:cs="Times New Roman"/>
          <w:w w:val="110"/>
          <w:sz w:val="24"/>
          <w:szCs w:val="24"/>
          <w:lang w:val="es-ES"/>
        </w:rPr>
        <w:lastRenderedPageBreak/>
        <w:t xml:space="preserve">En síntesis, a partir de esta reﬂexión y con base en la información expuesta anteriormente, se deduce que el clima organizacional es un fenómeno que ejerce una fuerte presión en el rendimiento, los resultados, la calidad del trabajo y las percepciones que los miembros tienen de la institución donde laboran. </w:t>
      </w:r>
    </w:p>
    <w:p w14:paraId="0D58F9C8" w14:textId="77777777" w:rsidR="0078076C" w:rsidRPr="00FD1DD7" w:rsidRDefault="0078076C" w:rsidP="003A182B">
      <w:pPr>
        <w:spacing w:after="120" w:line="240" w:lineRule="auto"/>
        <w:rPr>
          <w:rFonts w:ascii="Times New Roman" w:eastAsia="Calibri" w:hAnsi="Times New Roman" w:cs="Times New Roman"/>
          <w:w w:val="110"/>
          <w:sz w:val="24"/>
          <w:szCs w:val="24"/>
          <w:lang w:val="es-ES"/>
        </w:rPr>
      </w:pPr>
      <w:r w:rsidRPr="00FD1DD7">
        <w:rPr>
          <w:rFonts w:ascii="Times New Roman" w:eastAsia="Calibri" w:hAnsi="Times New Roman" w:cs="Times New Roman"/>
          <w:w w:val="110"/>
          <w:sz w:val="24"/>
          <w:szCs w:val="24"/>
          <w:lang w:val="es-ES"/>
        </w:rPr>
        <w:t>La amplitud de su concepto ha dado lugar a ciertas diferencias entre los enfoques planteados por algunos estudiosos del tema, puesto que no existe una deﬁnición generalizada de las dimensiones precisas que debe- rían ser consideradas para evaluar el clima organizacional en las instituciones.</w:t>
      </w:r>
    </w:p>
    <w:p w14:paraId="49D4310C" w14:textId="51C63A89" w:rsidR="007B667A" w:rsidRDefault="0078076C" w:rsidP="003A182B">
      <w:pPr>
        <w:spacing w:after="120" w:line="240" w:lineRule="auto"/>
        <w:rPr>
          <w:rFonts w:ascii="Times New Roman" w:eastAsia="Calibri" w:hAnsi="Times New Roman" w:cs="Times New Roman"/>
          <w:w w:val="110"/>
          <w:sz w:val="24"/>
          <w:szCs w:val="24"/>
          <w:lang w:val="es-ES"/>
        </w:rPr>
      </w:pPr>
      <w:r w:rsidRPr="00FD1DD7">
        <w:rPr>
          <w:rFonts w:ascii="Times New Roman" w:eastAsia="Calibri" w:hAnsi="Times New Roman" w:cs="Times New Roman"/>
          <w:w w:val="110"/>
          <w:sz w:val="24"/>
          <w:szCs w:val="24"/>
          <w:lang w:val="es-ES"/>
        </w:rPr>
        <w:t>No obstante, los autores analizados coinciden en que la importancia por estudiar esta variable se centra, principalmente, en conocer los aspectos relacionados con el ambiente de trabajo en el cual se llevan a cabo las actividades y los procesos de gestión. Además, la  óptica  de  estudio  sostiene  que  los  elementos del  clima  organizacional  son  predictores  del  desempeño  laboral, por tanto deben ser evaluados constantemente a ﬁn de generar resultados que permitan alcanzar el mejoramiento continuo y la satisfacción de los usuarios y de los propios trabajadores de la salud, así como diseñar planes de acción que contribuyan a subsanar oportunamente las áreas de oportunidad presentes en la institución y con base en ello ofrecer servicios</w:t>
      </w:r>
      <w:r w:rsidR="005E5B93" w:rsidRPr="00FD1DD7">
        <w:rPr>
          <w:rFonts w:ascii="Times New Roman" w:eastAsia="Calibri" w:hAnsi="Times New Roman" w:cs="Times New Roman"/>
          <w:w w:val="110"/>
          <w:sz w:val="24"/>
          <w:szCs w:val="24"/>
          <w:lang w:val="es-ES"/>
        </w:rPr>
        <w:t xml:space="preserve"> de calidad a toda la población.</w:t>
      </w:r>
    </w:p>
    <w:p w14:paraId="3CC08DE9" w14:textId="3B6ED7C5" w:rsidR="00414B0F" w:rsidRDefault="00414B0F" w:rsidP="003A182B">
      <w:pPr>
        <w:spacing w:after="120" w:line="240" w:lineRule="auto"/>
        <w:rPr>
          <w:rFonts w:ascii="Times New Roman" w:eastAsia="Calibri" w:hAnsi="Times New Roman" w:cs="Times New Roman"/>
          <w:w w:val="110"/>
          <w:sz w:val="24"/>
          <w:szCs w:val="24"/>
        </w:rPr>
      </w:pPr>
      <w:r w:rsidRPr="00414B0F">
        <w:rPr>
          <w:rFonts w:ascii="Times New Roman" w:eastAsia="Calibri" w:hAnsi="Times New Roman" w:cs="Times New Roman"/>
          <w:w w:val="110"/>
          <w:sz w:val="24"/>
          <w:szCs w:val="24"/>
          <w:lang w:val="es-ES"/>
        </w:rPr>
        <w:t>A partir de la década de los noventa, la calidad de los servicios en el sector público se ha convertido en uno de los principales elementos tomados en cuenta para el cumplimiento de los objetivos y regulaciones gubernamentales que buscan satisfacer las expectativas de una ciudadanía cada vez más informada y exigente</w:t>
      </w:r>
      <w:r>
        <w:rPr>
          <w:rFonts w:ascii="Times New Roman" w:eastAsia="Calibri" w:hAnsi="Times New Roman" w:cs="Times New Roman"/>
          <w:w w:val="110"/>
          <w:sz w:val="24"/>
          <w:szCs w:val="24"/>
          <w:lang w:val="es-ES"/>
        </w:rPr>
        <w:t xml:space="preserve">. </w:t>
      </w:r>
      <w:r w:rsidRPr="00414B0F">
        <w:rPr>
          <w:rFonts w:ascii="Times New Roman" w:eastAsia="Calibri" w:hAnsi="Times New Roman" w:cs="Times New Roman"/>
          <w:w w:val="110"/>
          <w:sz w:val="24"/>
          <w:szCs w:val="24"/>
          <w:lang w:val="es-ES"/>
        </w:rPr>
        <w:t>(</w:t>
      </w:r>
      <w:r w:rsidRPr="00CC3FC2">
        <w:rPr>
          <w:rFonts w:ascii="Times New Roman" w:eastAsia="Calibri" w:hAnsi="Times New Roman" w:cs="Times New Roman"/>
          <w:w w:val="110"/>
          <w:sz w:val="24"/>
          <w:szCs w:val="24"/>
          <w:lang w:val="es-ES"/>
        </w:rPr>
        <w:t>Torres,</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2011;</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Torres,</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Vásquez</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y</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Luna,</w:t>
      </w:r>
      <w:r w:rsidRPr="00414B0F">
        <w:rPr>
          <w:rFonts w:ascii="Times New Roman" w:eastAsia="Calibri" w:hAnsi="Times New Roman" w:cs="Times New Roman"/>
          <w:w w:val="110"/>
          <w:sz w:val="24"/>
          <w:szCs w:val="24"/>
          <w:lang w:val="es-ES"/>
        </w:rPr>
        <w:t xml:space="preserve"> </w:t>
      </w:r>
      <w:r w:rsidRPr="00CC3FC2">
        <w:rPr>
          <w:rFonts w:ascii="Times New Roman" w:eastAsia="Calibri" w:hAnsi="Times New Roman" w:cs="Times New Roman"/>
          <w:w w:val="110"/>
          <w:sz w:val="24"/>
          <w:szCs w:val="24"/>
          <w:lang w:val="es-ES"/>
        </w:rPr>
        <w:t>2011).</w:t>
      </w:r>
    </w:p>
    <w:p w14:paraId="26FA6918" w14:textId="072F2085" w:rsidR="00F17B31" w:rsidRDefault="00F17B31" w:rsidP="003A182B">
      <w:pPr>
        <w:spacing w:line="240" w:lineRule="auto"/>
        <w:rPr>
          <w:rFonts w:ascii="Times New Roman" w:eastAsia="Calibri" w:hAnsi="Times New Roman" w:cs="Times New Roman"/>
          <w:w w:val="110"/>
          <w:sz w:val="24"/>
          <w:szCs w:val="24"/>
          <w:lang w:val="es-ES"/>
        </w:rPr>
      </w:pPr>
      <w:r w:rsidRPr="00F17B31">
        <w:rPr>
          <w:rFonts w:ascii="Times New Roman" w:eastAsia="Calibri" w:hAnsi="Times New Roman" w:cs="Times New Roman"/>
          <w:w w:val="110"/>
          <w:sz w:val="24"/>
          <w:szCs w:val="24"/>
          <w:lang w:val="es-ES"/>
        </w:rPr>
        <w:t>Los constantes procesos de cambio que sufren las organizaciones, en especial las instituciones del sector de salud pública, ponen de maniﬁesto la necesidad de contar con estructuras y procesos ﬂexibles y dinámicos centrados en la calidad de la atención, teniendo en cuenta las preferencias y necesidades de los usuarios a ﬁn de alcanzar la excelencia en los servicios que se ofrecen (</w:t>
      </w:r>
      <w:r w:rsidRPr="005952F0">
        <w:rPr>
          <w:rFonts w:ascii="Times New Roman" w:eastAsia="Calibri" w:hAnsi="Times New Roman" w:cs="Times New Roman"/>
          <w:w w:val="110"/>
          <w:sz w:val="24"/>
          <w:szCs w:val="24"/>
          <w:lang w:val="es-ES"/>
        </w:rPr>
        <w:t>Losada, Rodríguez y Hernández, 2011;</w:t>
      </w:r>
      <w:r w:rsidRPr="00F17B31">
        <w:rPr>
          <w:rFonts w:ascii="Times New Roman" w:eastAsia="Calibri" w:hAnsi="Times New Roman" w:cs="Times New Roman"/>
          <w:w w:val="110"/>
          <w:sz w:val="24"/>
          <w:szCs w:val="24"/>
          <w:lang w:val="es-ES"/>
        </w:rPr>
        <w:t xml:space="preserve"> </w:t>
      </w:r>
      <w:r w:rsidRPr="005952F0">
        <w:rPr>
          <w:rFonts w:ascii="Times New Roman" w:eastAsia="Calibri" w:hAnsi="Times New Roman" w:cs="Times New Roman"/>
          <w:w w:val="110"/>
          <w:sz w:val="24"/>
          <w:szCs w:val="24"/>
          <w:lang w:val="es-ES"/>
        </w:rPr>
        <w:t>Urquiza, 2012; Nembhard, Northrup, Shaller y Cleary, 2012).</w:t>
      </w:r>
      <w:r>
        <w:rPr>
          <w:rFonts w:ascii="Times New Roman" w:eastAsia="Calibri" w:hAnsi="Times New Roman" w:cs="Times New Roman"/>
          <w:w w:val="110"/>
          <w:sz w:val="24"/>
          <w:szCs w:val="24"/>
        </w:rPr>
        <w:t xml:space="preserve"> </w:t>
      </w:r>
      <w:r w:rsidRPr="00F17B31">
        <w:rPr>
          <w:rFonts w:ascii="Times New Roman" w:eastAsia="Calibri" w:hAnsi="Times New Roman" w:cs="Times New Roman"/>
          <w:w w:val="110"/>
          <w:sz w:val="24"/>
          <w:szCs w:val="24"/>
          <w:lang w:val="es-ES"/>
        </w:rPr>
        <w:t>Así mismo, los retos a los cuales se enfrenta la gestión hospitalaria, tales como el logro de eﬁciencia, eﬁcacia, calidad y equidad en la prestación de los servicios médicos, la implementación de la mejora continua, la gestión de procesos, la asistencia centrada en el paciente, la gestión del conocimiento y por competencias, por mencionar algunos, obligan a las instituciones médicas a ser más competitivas, a ﬁn de crear sistemas administrativos que capten las demandas de los pacientes y conviertan la calidad en una política</w:t>
      </w:r>
      <w:r>
        <w:rPr>
          <w:rFonts w:ascii="Times New Roman" w:eastAsia="Calibri" w:hAnsi="Times New Roman" w:cs="Times New Roman"/>
          <w:w w:val="110"/>
          <w:sz w:val="24"/>
          <w:szCs w:val="24"/>
          <w:lang w:val="es-ES"/>
        </w:rPr>
        <w:t xml:space="preserve"> </w:t>
      </w:r>
      <w:r w:rsidRPr="00F17B31">
        <w:rPr>
          <w:rFonts w:ascii="Times New Roman" w:eastAsia="Calibri" w:hAnsi="Times New Roman" w:cs="Times New Roman"/>
          <w:w w:val="110"/>
          <w:sz w:val="24"/>
          <w:szCs w:val="24"/>
          <w:lang w:val="es-ES"/>
        </w:rPr>
        <w:t>pública del sector salud que no debe descuidarse a ﬁn de proporcionar servicios de calidad a los pacientes (</w:t>
      </w:r>
      <w:r w:rsidRPr="005952F0">
        <w:rPr>
          <w:rFonts w:ascii="Times New Roman" w:eastAsia="Calibri" w:hAnsi="Times New Roman" w:cs="Times New Roman"/>
          <w:w w:val="110"/>
          <w:sz w:val="24"/>
          <w:szCs w:val="24"/>
          <w:lang w:val="es-ES"/>
        </w:rPr>
        <w:t>Ruelas, 2005; Hernández</w:t>
      </w:r>
      <w:r>
        <w:rPr>
          <w:rFonts w:ascii="Times New Roman" w:eastAsia="Calibri" w:hAnsi="Times New Roman" w:cs="Times New Roman"/>
          <w:w w:val="110"/>
          <w:sz w:val="24"/>
          <w:szCs w:val="24"/>
          <w:lang w:val="es-ES"/>
        </w:rPr>
        <w:t xml:space="preserve"> </w:t>
      </w:r>
      <w:r w:rsidRPr="005952F0">
        <w:rPr>
          <w:rFonts w:ascii="Times New Roman" w:eastAsia="Calibri" w:hAnsi="Times New Roman" w:cs="Times New Roman"/>
          <w:w w:val="110"/>
          <w:sz w:val="24"/>
          <w:szCs w:val="24"/>
          <w:lang w:val="es-ES"/>
        </w:rPr>
        <w:t>et al., 2006).</w:t>
      </w:r>
    </w:p>
    <w:p w14:paraId="34D1BFDF" w14:textId="5CFAF083" w:rsidR="00DC654F" w:rsidRPr="00DC654F" w:rsidRDefault="00DC654F" w:rsidP="003A182B">
      <w:pPr>
        <w:spacing w:line="240" w:lineRule="auto"/>
        <w:rPr>
          <w:rFonts w:ascii="Times New Roman" w:eastAsia="Calibri" w:hAnsi="Times New Roman" w:cs="Times New Roman"/>
          <w:w w:val="110"/>
          <w:sz w:val="24"/>
          <w:szCs w:val="24"/>
          <w:lang w:val="es-ES"/>
        </w:rPr>
      </w:pPr>
      <w:r w:rsidRPr="00DC654F">
        <w:rPr>
          <w:rFonts w:ascii="Times New Roman" w:eastAsia="Calibri" w:hAnsi="Times New Roman" w:cs="Times New Roman"/>
          <w:w w:val="110"/>
          <w:sz w:val="24"/>
          <w:szCs w:val="24"/>
          <w:lang w:val="es-ES"/>
        </w:rPr>
        <w:t>Desde la década de los ochenta, el estudio de la variable de calidad del servicio despertó el interés de investigadores y profesionales en el ámbito sanitario, siendo pioneros en este tema Donabedian en los Estados Unidos y Ruelas en México, quienes a partir de sus aportaciones han logrado que la calidad  en  el sector salud se convierta en un indicador determinante y una preocupación medular para muchos países, debido a las exigencias presentadas por usuarios cada vez más demandantes (</w:t>
      </w:r>
      <w:r w:rsidRPr="005952F0">
        <w:rPr>
          <w:rFonts w:ascii="Times New Roman" w:eastAsia="Calibri" w:hAnsi="Times New Roman" w:cs="Times New Roman"/>
          <w:w w:val="110"/>
          <w:sz w:val="24"/>
          <w:szCs w:val="24"/>
          <w:lang w:val="es-ES"/>
        </w:rPr>
        <w:t>Casalino,</w:t>
      </w:r>
      <w:r w:rsidRPr="00DC654F">
        <w:rPr>
          <w:rFonts w:ascii="Times New Roman" w:eastAsia="Calibri" w:hAnsi="Times New Roman" w:cs="Times New Roman"/>
          <w:w w:val="110"/>
          <w:sz w:val="24"/>
          <w:szCs w:val="24"/>
          <w:lang w:val="es-ES"/>
        </w:rPr>
        <w:t xml:space="preserve"> </w:t>
      </w:r>
      <w:r w:rsidRPr="005952F0">
        <w:rPr>
          <w:rFonts w:ascii="Times New Roman" w:eastAsia="Calibri" w:hAnsi="Times New Roman" w:cs="Times New Roman"/>
          <w:w w:val="110"/>
          <w:sz w:val="24"/>
          <w:szCs w:val="24"/>
          <w:lang w:val="es-ES"/>
        </w:rPr>
        <w:t>2008; Robledo, Meljem, Fajardo y Olvera, 2012).</w:t>
      </w:r>
    </w:p>
    <w:p w14:paraId="5D36334C" w14:textId="77777777" w:rsidR="00DC654F" w:rsidRDefault="00DC654F" w:rsidP="003A182B">
      <w:pPr>
        <w:spacing w:line="240" w:lineRule="auto"/>
        <w:rPr>
          <w:rFonts w:ascii="Times New Roman" w:eastAsia="Calibri" w:hAnsi="Times New Roman" w:cs="Times New Roman"/>
          <w:w w:val="110"/>
          <w:sz w:val="24"/>
          <w:szCs w:val="24"/>
          <w:lang w:val="es-ES"/>
        </w:rPr>
      </w:pPr>
    </w:p>
    <w:p w14:paraId="6DBAACAE" w14:textId="7BBBE0D9" w:rsidR="00DC654F" w:rsidRDefault="00DC654F" w:rsidP="003A182B">
      <w:pPr>
        <w:spacing w:line="240" w:lineRule="auto"/>
        <w:rPr>
          <w:rFonts w:ascii="Times New Roman" w:eastAsia="Calibri" w:hAnsi="Times New Roman" w:cs="Times New Roman"/>
          <w:w w:val="110"/>
          <w:sz w:val="24"/>
          <w:szCs w:val="24"/>
          <w:lang w:val="es-ES"/>
        </w:rPr>
      </w:pPr>
      <w:r w:rsidRPr="00545FBC">
        <w:rPr>
          <w:rFonts w:ascii="Times New Roman" w:eastAsia="Calibri" w:hAnsi="Times New Roman" w:cs="Times New Roman"/>
          <w:w w:val="110"/>
          <w:sz w:val="24"/>
          <w:szCs w:val="24"/>
          <w:lang w:val="es-ES"/>
        </w:rPr>
        <w:t>Ruelas</w:t>
      </w:r>
      <w:r w:rsidRPr="00DC654F">
        <w:rPr>
          <w:rFonts w:ascii="Times New Roman" w:eastAsia="Calibri" w:hAnsi="Times New Roman" w:cs="Times New Roman"/>
          <w:w w:val="110"/>
          <w:sz w:val="24"/>
          <w:szCs w:val="24"/>
          <w:lang w:val="es-ES"/>
        </w:rPr>
        <w:t xml:space="preserve"> </w:t>
      </w:r>
      <w:r w:rsidRPr="00545FBC">
        <w:rPr>
          <w:rFonts w:ascii="Times New Roman" w:eastAsia="Calibri" w:hAnsi="Times New Roman" w:cs="Times New Roman"/>
          <w:w w:val="110"/>
          <w:sz w:val="24"/>
          <w:szCs w:val="24"/>
          <w:lang w:val="es-ES"/>
        </w:rPr>
        <w:t>y</w:t>
      </w:r>
      <w:r w:rsidRPr="00DC654F">
        <w:rPr>
          <w:rFonts w:ascii="Times New Roman" w:eastAsia="Calibri" w:hAnsi="Times New Roman" w:cs="Times New Roman"/>
          <w:w w:val="110"/>
          <w:sz w:val="24"/>
          <w:szCs w:val="24"/>
          <w:lang w:val="es-ES"/>
        </w:rPr>
        <w:t xml:space="preserve"> </w:t>
      </w:r>
      <w:r w:rsidRPr="00545FBC">
        <w:rPr>
          <w:rFonts w:ascii="Times New Roman" w:eastAsia="Calibri" w:hAnsi="Times New Roman" w:cs="Times New Roman"/>
          <w:w w:val="110"/>
          <w:sz w:val="24"/>
          <w:szCs w:val="24"/>
          <w:lang w:val="es-ES"/>
        </w:rPr>
        <w:t>Vidal</w:t>
      </w:r>
      <w:r w:rsidRPr="00DC654F">
        <w:rPr>
          <w:rFonts w:ascii="Times New Roman" w:eastAsia="Calibri" w:hAnsi="Times New Roman" w:cs="Times New Roman"/>
          <w:w w:val="110"/>
          <w:sz w:val="24"/>
          <w:szCs w:val="24"/>
          <w:lang w:val="es-ES"/>
        </w:rPr>
        <w:t xml:space="preserve"> </w:t>
      </w:r>
      <w:r w:rsidRPr="00545FBC">
        <w:rPr>
          <w:rFonts w:ascii="Times New Roman" w:eastAsia="Calibri" w:hAnsi="Times New Roman" w:cs="Times New Roman"/>
          <w:w w:val="110"/>
          <w:sz w:val="24"/>
          <w:szCs w:val="24"/>
          <w:lang w:val="es-ES"/>
        </w:rPr>
        <w:t>(1990)</w:t>
      </w:r>
      <w:r w:rsidRPr="00DC654F">
        <w:rPr>
          <w:rFonts w:ascii="Times New Roman" w:eastAsia="Calibri" w:hAnsi="Times New Roman" w:cs="Times New Roman"/>
          <w:w w:val="110"/>
          <w:sz w:val="24"/>
          <w:szCs w:val="24"/>
          <w:lang w:val="es-ES"/>
        </w:rPr>
        <w:t xml:space="preserve"> y </w:t>
      </w:r>
      <w:r w:rsidRPr="00545FBC">
        <w:rPr>
          <w:rFonts w:ascii="Times New Roman" w:eastAsia="Calibri" w:hAnsi="Times New Roman" w:cs="Times New Roman"/>
          <w:w w:val="110"/>
          <w:sz w:val="24"/>
          <w:szCs w:val="24"/>
          <w:lang w:val="es-ES"/>
        </w:rPr>
        <w:t>Donabedian</w:t>
      </w:r>
      <w:r w:rsidRPr="00DC654F">
        <w:rPr>
          <w:rFonts w:ascii="Times New Roman" w:eastAsia="Calibri" w:hAnsi="Times New Roman" w:cs="Times New Roman"/>
          <w:w w:val="110"/>
          <w:sz w:val="24"/>
          <w:szCs w:val="24"/>
          <w:lang w:val="es-ES"/>
        </w:rPr>
        <w:t xml:space="preserve"> </w:t>
      </w:r>
      <w:r w:rsidRPr="00545FBC">
        <w:rPr>
          <w:rFonts w:ascii="Times New Roman" w:eastAsia="Calibri" w:hAnsi="Times New Roman" w:cs="Times New Roman"/>
          <w:w w:val="110"/>
          <w:sz w:val="24"/>
          <w:szCs w:val="24"/>
          <w:lang w:val="es-ES"/>
        </w:rPr>
        <w:t>(1990)</w:t>
      </w:r>
      <w:r w:rsidRPr="00DC654F">
        <w:rPr>
          <w:rFonts w:ascii="Times New Roman" w:eastAsia="Calibri" w:hAnsi="Times New Roman" w:cs="Times New Roman"/>
          <w:w w:val="110"/>
          <w:sz w:val="24"/>
          <w:szCs w:val="24"/>
          <w:lang w:val="es-ES"/>
        </w:rPr>
        <w:t xml:space="preserve"> deﬁnen la calidad como un aspecto indispensable para que el paciente reciba el mayor beneﬁcio al menor riesgo y costo posible, a través de 3 componentes principales: la atención técnica, el buen manejo de las relaciones interpersonales entre derechohabientes y proveedores de la salud, y las condiciones físicas propicias bajo las cuales se desarrolla el proceso de </w:t>
      </w:r>
      <w:r w:rsidR="00545FBC" w:rsidRPr="00DC654F">
        <w:rPr>
          <w:rFonts w:ascii="Times New Roman" w:eastAsia="Calibri" w:hAnsi="Times New Roman" w:cs="Times New Roman"/>
          <w:w w:val="110"/>
          <w:sz w:val="24"/>
          <w:szCs w:val="24"/>
          <w:lang w:val="es-ES"/>
        </w:rPr>
        <w:t>atención, implicaciones que aún siguen vigentes en</w:t>
      </w:r>
      <w:r w:rsidRPr="00DC654F">
        <w:rPr>
          <w:rFonts w:ascii="Times New Roman" w:eastAsia="Calibri" w:hAnsi="Times New Roman" w:cs="Times New Roman"/>
          <w:w w:val="110"/>
          <w:sz w:val="24"/>
          <w:szCs w:val="24"/>
          <w:lang w:val="es-ES"/>
        </w:rPr>
        <w:t xml:space="preserve"> el sector sanitario.</w:t>
      </w:r>
    </w:p>
    <w:p w14:paraId="7B9A3E1D" w14:textId="391853BA" w:rsidR="0088187B" w:rsidRDefault="0088187B" w:rsidP="003A182B">
      <w:pPr>
        <w:spacing w:line="240" w:lineRule="auto"/>
        <w:rPr>
          <w:rFonts w:ascii="Times New Roman" w:eastAsia="Calibri" w:hAnsi="Times New Roman" w:cs="Times New Roman"/>
          <w:w w:val="110"/>
          <w:sz w:val="24"/>
          <w:szCs w:val="24"/>
          <w:lang w:val="es-ES"/>
        </w:rPr>
      </w:pPr>
      <w:r w:rsidRPr="0088187B">
        <w:rPr>
          <w:rFonts w:ascii="Times New Roman" w:eastAsia="Calibri" w:hAnsi="Times New Roman" w:cs="Times New Roman"/>
          <w:w w:val="110"/>
          <w:sz w:val="24"/>
          <w:szCs w:val="24"/>
          <w:lang w:val="es-ES"/>
        </w:rPr>
        <w:t xml:space="preserve">Por su parte, </w:t>
      </w:r>
      <w:r w:rsidRPr="00545FBC">
        <w:rPr>
          <w:rFonts w:ascii="Times New Roman" w:eastAsia="Calibri" w:hAnsi="Times New Roman" w:cs="Times New Roman"/>
          <w:w w:val="110"/>
          <w:sz w:val="24"/>
          <w:szCs w:val="24"/>
          <w:lang w:val="es-ES"/>
        </w:rPr>
        <w:t>Aguirre</w:t>
      </w:r>
      <w:r w:rsidRPr="0088187B">
        <w:rPr>
          <w:rFonts w:ascii="Times New Roman" w:eastAsia="Calibri" w:hAnsi="Times New Roman" w:cs="Times New Roman"/>
          <w:w w:val="110"/>
          <w:sz w:val="24"/>
          <w:szCs w:val="24"/>
          <w:lang w:val="es-ES"/>
        </w:rPr>
        <w:t xml:space="preserve"> </w:t>
      </w:r>
      <w:r w:rsidRPr="00545FBC">
        <w:rPr>
          <w:rFonts w:ascii="Times New Roman" w:eastAsia="Calibri" w:hAnsi="Times New Roman" w:cs="Times New Roman"/>
          <w:w w:val="110"/>
          <w:sz w:val="24"/>
          <w:szCs w:val="24"/>
          <w:lang w:val="es-ES"/>
        </w:rPr>
        <w:t>(1997)</w:t>
      </w:r>
      <w:r w:rsidRPr="0088187B">
        <w:rPr>
          <w:rFonts w:ascii="Times New Roman" w:eastAsia="Calibri" w:hAnsi="Times New Roman" w:cs="Times New Roman"/>
          <w:w w:val="110"/>
          <w:sz w:val="24"/>
          <w:szCs w:val="24"/>
          <w:lang w:val="es-ES"/>
        </w:rPr>
        <w:t xml:space="preserve"> menciona que la calidad busca garantizar atención oportuna </w:t>
      </w:r>
      <w:r w:rsidR="00545FBC" w:rsidRPr="0088187B">
        <w:rPr>
          <w:rFonts w:ascii="Times New Roman" w:eastAsia="Calibri" w:hAnsi="Times New Roman" w:cs="Times New Roman"/>
          <w:w w:val="110"/>
          <w:sz w:val="24"/>
          <w:szCs w:val="24"/>
          <w:lang w:val="es-ES"/>
        </w:rPr>
        <w:t>al usuario a través de los recursos</w:t>
      </w:r>
      <w:r w:rsidRPr="0088187B">
        <w:rPr>
          <w:rFonts w:ascii="Times New Roman" w:eastAsia="Calibri" w:hAnsi="Times New Roman" w:cs="Times New Roman"/>
          <w:w w:val="110"/>
          <w:sz w:val="24"/>
          <w:szCs w:val="24"/>
          <w:lang w:val="es-ES"/>
        </w:rPr>
        <w:t xml:space="preserve"> y conocimientos médicos más adecuados, con compromiso y participación de todos los actores en la atención médica y con satis- facción de las necesidades de salud. De igual forma, la </w:t>
      </w:r>
      <w:r w:rsidRPr="00FF7483">
        <w:rPr>
          <w:rFonts w:ascii="Times New Roman" w:eastAsia="Calibri" w:hAnsi="Times New Roman" w:cs="Times New Roman"/>
          <w:w w:val="110"/>
          <w:sz w:val="24"/>
          <w:szCs w:val="24"/>
          <w:lang w:val="es-ES"/>
        </w:rPr>
        <w:t>Organización</w:t>
      </w:r>
      <w:r w:rsidRPr="0088187B">
        <w:rPr>
          <w:rFonts w:ascii="Times New Roman" w:eastAsia="Calibri" w:hAnsi="Times New Roman" w:cs="Times New Roman"/>
          <w:w w:val="110"/>
          <w:sz w:val="24"/>
          <w:szCs w:val="24"/>
          <w:lang w:val="es-ES"/>
        </w:rPr>
        <w:t xml:space="preserve"> </w:t>
      </w:r>
      <w:r w:rsidRPr="00FF7483">
        <w:rPr>
          <w:rFonts w:ascii="Times New Roman" w:eastAsia="Calibri" w:hAnsi="Times New Roman" w:cs="Times New Roman"/>
          <w:w w:val="110"/>
          <w:sz w:val="24"/>
          <w:szCs w:val="24"/>
          <w:lang w:val="es-ES"/>
        </w:rPr>
        <w:t>Mundial de la Salud (2009), Granados, Tetelboin, Torres, Pineda y</w:t>
      </w:r>
      <w:r w:rsidRPr="0088187B">
        <w:rPr>
          <w:rFonts w:ascii="Times New Roman" w:eastAsia="Calibri" w:hAnsi="Times New Roman" w:cs="Times New Roman"/>
          <w:w w:val="110"/>
          <w:sz w:val="24"/>
          <w:szCs w:val="24"/>
          <w:lang w:val="es-ES"/>
        </w:rPr>
        <w:t xml:space="preserve"> </w:t>
      </w:r>
      <w:r w:rsidRPr="00FF7483">
        <w:rPr>
          <w:rFonts w:ascii="Times New Roman" w:eastAsia="Calibri" w:hAnsi="Times New Roman" w:cs="Times New Roman"/>
          <w:w w:val="110"/>
          <w:sz w:val="24"/>
          <w:szCs w:val="24"/>
          <w:lang w:val="es-ES"/>
        </w:rPr>
        <w:t>Villa (2011) y Hernández, Alcántara, Aguilar, Martínez y Hernández</w:t>
      </w:r>
      <w:r w:rsidRPr="0088187B">
        <w:rPr>
          <w:rFonts w:ascii="Times New Roman" w:eastAsia="Calibri" w:hAnsi="Times New Roman" w:cs="Times New Roman"/>
          <w:w w:val="110"/>
          <w:sz w:val="24"/>
          <w:szCs w:val="24"/>
          <w:lang w:val="es-ES"/>
        </w:rPr>
        <w:t xml:space="preserve"> </w:t>
      </w:r>
      <w:r w:rsidRPr="00FF7483">
        <w:rPr>
          <w:rFonts w:ascii="Times New Roman" w:eastAsia="Calibri" w:hAnsi="Times New Roman" w:cs="Times New Roman"/>
          <w:w w:val="110"/>
          <w:sz w:val="24"/>
          <w:szCs w:val="24"/>
          <w:lang w:val="es-ES"/>
        </w:rPr>
        <w:t xml:space="preserve">(2011) </w:t>
      </w:r>
      <w:r w:rsidRPr="0088187B">
        <w:rPr>
          <w:rFonts w:ascii="Times New Roman" w:eastAsia="Calibri" w:hAnsi="Times New Roman" w:cs="Times New Roman"/>
          <w:w w:val="110"/>
          <w:sz w:val="24"/>
          <w:szCs w:val="24"/>
          <w:lang w:val="es-ES"/>
        </w:rPr>
        <w:t>señalan que la calidad de los servicios de salud contempla elementos como otorgar seguridad a los pacientes, reducir el riesgo en los procedimientos médicos, llevar a cabo una gestión eﬁciente de los recursos, aumentar la probabilidad de lograr los resultados sanitarios deseados y responder en forma pronta y satisfactoria las demandas y cuestionamientos de los usuarios.</w:t>
      </w:r>
    </w:p>
    <w:p w14:paraId="4F279103" w14:textId="345E8453" w:rsidR="0088187B" w:rsidRPr="0088187B" w:rsidRDefault="0088187B" w:rsidP="003A182B">
      <w:pPr>
        <w:spacing w:line="240" w:lineRule="auto"/>
        <w:rPr>
          <w:rFonts w:ascii="Times New Roman" w:eastAsia="Calibri" w:hAnsi="Times New Roman" w:cs="Times New Roman"/>
          <w:w w:val="110"/>
          <w:sz w:val="24"/>
          <w:szCs w:val="24"/>
          <w:lang w:val="es-ES"/>
        </w:rPr>
      </w:pPr>
      <w:r w:rsidRPr="0088187B">
        <w:rPr>
          <w:rFonts w:ascii="Times New Roman" w:eastAsia="Calibri" w:hAnsi="Times New Roman" w:cs="Times New Roman"/>
          <w:w w:val="110"/>
          <w:sz w:val="24"/>
          <w:szCs w:val="24"/>
          <w:lang w:val="es-ES"/>
        </w:rPr>
        <w:t xml:space="preserve">De ahí que estudios recientes llevados a cabo por el </w:t>
      </w:r>
      <w:r w:rsidRPr="001F7FF7">
        <w:rPr>
          <w:rFonts w:ascii="Times New Roman" w:eastAsia="Calibri" w:hAnsi="Times New Roman" w:cs="Times New Roman"/>
          <w:w w:val="110"/>
          <w:sz w:val="24"/>
          <w:szCs w:val="24"/>
          <w:lang w:val="es-ES"/>
        </w:rPr>
        <w:t>Grupo</w:t>
      </w:r>
      <w:r w:rsidRPr="0088187B">
        <w:rPr>
          <w:rFonts w:ascii="Times New Roman" w:eastAsia="Calibri" w:hAnsi="Times New Roman" w:cs="Times New Roman"/>
          <w:w w:val="110"/>
          <w:sz w:val="24"/>
          <w:szCs w:val="24"/>
          <w:lang w:val="es-ES"/>
        </w:rPr>
        <w:t xml:space="preserve"> </w:t>
      </w:r>
      <w:r w:rsidRPr="001F7FF7">
        <w:rPr>
          <w:rFonts w:ascii="Times New Roman" w:eastAsia="Calibri" w:hAnsi="Times New Roman" w:cs="Times New Roman"/>
          <w:w w:val="110"/>
          <w:sz w:val="24"/>
          <w:szCs w:val="24"/>
          <w:lang w:val="es-ES"/>
        </w:rPr>
        <w:t>de</w:t>
      </w:r>
      <w:r>
        <w:rPr>
          <w:rFonts w:ascii="Times New Roman" w:eastAsia="Calibri" w:hAnsi="Times New Roman" w:cs="Times New Roman"/>
          <w:w w:val="110"/>
          <w:sz w:val="24"/>
          <w:szCs w:val="24"/>
          <w:lang w:val="es-ES"/>
        </w:rPr>
        <w:t xml:space="preserve"> </w:t>
      </w:r>
      <w:r w:rsidRPr="001F7FF7">
        <w:rPr>
          <w:rFonts w:ascii="Times New Roman" w:eastAsia="Calibri" w:hAnsi="Times New Roman" w:cs="Times New Roman"/>
          <w:w w:val="110"/>
          <w:sz w:val="24"/>
          <w:szCs w:val="24"/>
          <w:lang w:val="es-ES"/>
        </w:rPr>
        <w:t xml:space="preserve">Trabajo de la Fundación Mexicana para la Salud (2013) </w:t>
      </w:r>
      <w:r w:rsidRPr="0088187B">
        <w:rPr>
          <w:rFonts w:ascii="Times New Roman" w:eastAsia="Calibri" w:hAnsi="Times New Roman" w:cs="Times New Roman"/>
          <w:w w:val="110"/>
          <w:sz w:val="24"/>
          <w:szCs w:val="24"/>
          <w:lang w:val="es-ES"/>
        </w:rPr>
        <w:t>señalan que las condiciones de salud en el corto y mediano plazo exigen la ejec</w:t>
      </w:r>
      <w:r>
        <w:rPr>
          <w:rFonts w:ascii="Times New Roman" w:eastAsia="Calibri" w:hAnsi="Times New Roman" w:cs="Times New Roman"/>
          <w:w w:val="110"/>
          <w:sz w:val="24"/>
          <w:szCs w:val="24"/>
          <w:lang w:val="es-ES"/>
        </w:rPr>
        <w:t>uc</w:t>
      </w:r>
      <w:r w:rsidRPr="0088187B">
        <w:rPr>
          <w:rFonts w:ascii="Times New Roman" w:eastAsia="Calibri" w:hAnsi="Times New Roman" w:cs="Times New Roman"/>
          <w:w w:val="110"/>
          <w:sz w:val="24"/>
          <w:szCs w:val="24"/>
          <w:lang w:val="es-ES"/>
        </w:rPr>
        <w:t>ión de nuevas reformas de gestión, a ﬁn de mejorar las condiciones de las unidades de atención médica para responder eﬁcientemente a las demandas de la comunidad y avanzar en la universalidad de los servicios de salud, considerando estratégicamente los elementos</w:t>
      </w:r>
      <w:r>
        <w:rPr>
          <w:rFonts w:ascii="Times New Roman" w:eastAsia="Calibri" w:hAnsi="Times New Roman" w:cs="Times New Roman"/>
          <w:w w:val="110"/>
          <w:sz w:val="24"/>
          <w:szCs w:val="24"/>
          <w:lang w:val="es-ES"/>
        </w:rPr>
        <w:t xml:space="preserve"> </w:t>
      </w:r>
      <w:r w:rsidRPr="0088187B">
        <w:rPr>
          <w:rFonts w:ascii="Times New Roman" w:eastAsia="Calibri" w:hAnsi="Times New Roman" w:cs="Times New Roman"/>
          <w:w w:val="110"/>
          <w:sz w:val="24"/>
          <w:szCs w:val="24"/>
          <w:lang w:val="es-ES"/>
        </w:rPr>
        <w:t>básicos del concepto de la calidad en la prestación de los servicios médicos.</w:t>
      </w:r>
    </w:p>
    <w:p w14:paraId="65DA8B40" w14:textId="17347D7C" w:rsidR="004E6609" w:rsidRPr="004C0079" w:rsidRDefault="009F4C10" w:rsidP="001F7FF7">
      <w:pPr>
        <w:spacing w:line="240" w:lineRule="auto"/>
        <w:rPr>
          <w:rFonts w:ascii="Times New Roman" w:eastAsia="Calibri" w:hAnsi="Times New Roman" w:cs="Times New Roman"/>
          <w:w w:val="110"/>
          <w:sz w:val="24"/>
          <w:szCs w:val="24"/>
          <w:lang w:val="es-ES"/>
        </w:rPr>
      </w:pPr>
      <w:r w:rsidRPr="009F4C10">
        <w:rPr>
          <w:rFonts w:ascii="Times New Roman" w:eastAsia="Calibri" w:hAnsi="Times New Roman" w:cs="Times New Roman"/>
          <w:w w:val="110"/>
          <w:sz w:val="24"/>
          <w:szCs w:val="24"/>
          <w:lang w:val="es-ES"/>
        </w:rPr>
        <w:t xml:space="preserve">Respecto a lo anterior, </w:t>
      </w:r>
      <w:r w:rsidRPr="001F7FF7">
        <w:rPr>
          <w:rFonts w:ascii="Times New Roman" w:eastAsia="Calibri" w:hAnsi="Times New Roman" w:cs="Times New Roman"/>
          <w:w w:val="110"/>
          <w:sz w:val="24"/>
          <w:szCs w:val="24"/>
          <w:lang w:val="es-ES"/>
        </w:rPr>
        <w:t xml:space="preserve">Donabedian (1992, 1996) </w:t>
      </w:r>
      <w:r w:rsidRPr="009F4C10">
        <w:rPr>
          <w:rFonts w:ascii="Times New Roman" w:eastAsia="Calibri" w:hAnsi="Times New Roman" w:cs="Times New Roman"/>
          <w:w w:val="110"/>
          <w:sz w:val="24"/>
          <w:szCs w:val="24"/>
          <w:lang w:val="es-ES"/>
        </w:rPr>
        <w:t>menciona que el concepto de calidad asistencial engloba 3 elementos clave para su evaluación, y son: a) estructura, que comprende todo lo relacionado a las características en que se prestan los servicios, tanto materiales como organizacionales; b) proceso, que se reﬁere a las actividades que realizan los médicos y trabajadores de la salud durante la atención a los pacientes y su habilidad para llevarlas a cabo, y c) resultado, que mide los beneﬁcio</w:t>
      </w:r>
      <w:r>
        <w:rPr>
          <w:rFonts w:ascii="Times New Roman" w:eastAsia="Calibri" w:hAnsi="Times New Roman" w:cs="Times New Roman"/>
          <w:w w:val="110"/>
          <w:sz w:val="24"/>
          <w:szCs w:val="24"/>
          <w:lang w:val="es-ES"/>
        </w:rPr>
        <w:t>s</w:t>
      </w:r>
      <w:r w:rsidRPr="009F4C10">
        <w:rPr>
          <w:rFonts w:ascii="Times New Roman" w:eastAsia="Calibri" w:hAnsi="Times New Roman" w:cs="Times New Roman"/>
          <w:w w:val="110"/>
          <w:sz w:val="24"/>
          <w:szCs w:val="24"/>
          <w:lang w:val="es-ES"/>
        </w:rPr>
        <w:t xml:space="preserve"> y el nivel de satisfacción alcanzado en los pacientes.</w:t>
      </w:r>
      <w:r w:rsidR="001519C9">
        <w:rPr>
          <w:rFonts w:ascii="Times New Roman" w:eastAsia="Calibri" w:hAnsi="Times New Roman" w:cs="Times New Roman"/>
          <w:w w:val="110"/>
          <w:sz w:val="24"/>
          <w:szCs w:val="24"/>
          <w:lang w:val="es-ES"/>
        </w:rPr>
        <w:t xml:space="preserve"> </w:t>
      </w:r>
      <w:r w:rsidR="001519C9" w:rsidRPr="001519C9">
        <w:rPr>
          <w:rFonts w:ascii="Times New Roman" w:eastAsia="Calibri" w:hAnsi="Times New Roman" w:cs="Times New Roman"/>
          <w:w w:val="110"/>
          <w:sz w:val="24"/>
          <w:szCs w:val="24"/>
          <w:lang w:val="es-ES"/>
        </w:rPr>
        <w:t>Este último enfoque de resultados¸</w:t>
      </w:r>
      <w:r w:rsidR="001519C9">
        <w:rPr>
          <w:rFonts w:ascii="Times New Roman" w:eastAsia="Calibri" w:hAnsi="Times New Roman" w:cs="Times New Roman"/>
          <w:w w:val="110"/>
          <w:sz w:val="24"/>
          <w:szCs w:val="24"/>
          <w:lang w:val="es-ES"/>
        </w:rPr>
        <w:t xml:space="preserve"> </w:t>
      </w:r>
      <w:r w:rsidR="001519C9" w:rsidRPr="001519C9">
        <w:rPr>
          <w:rFonts w:ascii="Times New Roman" w:eastAsia="Calibri" w:hAnsi="Times New Roman" w:cs="Times New Roman"/>
          <w:w w:val="110"/>
          <w:sz w:val="24"/>
          <w:szCs w:val="24"/>
          <w:lang w:val="es-ES"/>
        </w:rPr>
        <w:t xml:space="preserve">de acuerdo </w:t>
      </w:r>
      <w:r w:rsidR="001F7FF7" w:rsidRPr="001519C9">
        <w:rPr>
          <w:rFonts w:ascii="Times New Roman" w:eastAsia="Calibri" w:hAnsi="Times New Roman" w:cs="Times New Roman"/>
          <w:w w:val="110"/>
          <w:sz w:val="24"/>
          <w:szCs w:val="24"/>
          <w:lang w:val="es-ES"/>
        </w:rPr>
        <w:t>con Jiménez</w:t>
      </w:r>
      <w:r w:rsidR="001519C9" w:rsidRPr="001519C9">
        <w:rPr>
          <w:rFonts w:ascii="Times New Roman" w:eastAsia="Calibri" w:hAnsi="Times New Roman" w:cs="Times New Roman"/>
          <w:w w:val="110"/>
          <w:sz w:val="24"/>
          <w:szCs w:val="24"/>
          <w:lang w:val="es-ES"/>
        </w:rPr>
        <w:t xml:space="preserve"> </w:t>
      </w:r>
      <w:r w:rsidR="001519C9" w:rsidRPr="001F7FF7">
        <w:rPr>
          <w:rFonts w:ascii="Times New Roman" w:eastAsia="Calibri" w:hAnsi="Times New Roman" w:cs="Times New Roman"/>
          <w:w w:val="110"/>
          <w:sz w:val="24"/>
          <w:szCs w:val="24"/>
          <w:lang w:val="es-ES"/>
        </w:rPr>
        <w:t xml:space="preserve">(2004), </w:t>
      </w:r>
      <w:r w:rsidR="001519C9" w:rsidRPr="001519C9">
        <w:rPr>
          <w:rFonts w:ascii="Times New Roman" w:eastAsia="Calibri" w:hAnsi="Times New Roman" w:cs="Times New Roman"/>
          <w:w w:val="110"/>
          <w:sz w:val="24"/>
          <w:szCs w:val="24"/>
          <w:lang w:val="es-ES"/>
        </w:rPr>
        <w:t xml:space="preserve">es el eje central de la investigación para el monitoreo de la calidad sanitaria, por ser de fácil comprensión y permitir evaluar la eﬁciencia y la efectividad de los servicios médicos proporcionados por los proveedores de la salud. Así mismo, </w:t>
      </w:r>
      <w:r w:rsidR="001519C9" w:rsidRPr="001F7FF7">
        <w:rPr>
          <w:rFonts w:ascii="Times New Roman" w:eastAsia="Calibri" w:hAnsi="Times New Roman" w:cs="Times New Roman"/>
          <w:w w:val="110"/>
          <w:sz w:val="24"/>
          <w:szCs w:val="24"/>
          <w:lang w:val="es-ES"/>
        </w:rPr>
        <w:t>Mira y Aranaz (2000),</w:t>
      </w:r>
      <w:r w:rsidR="001519C9" w:rsidRPr="001519C9">
        <w:rPr>
          <w:rFonts w:ascii="Times New Roman" w:eastAsia="Calibri" w:hAnsi="Times New Roman" w:cs="Times New Roman"/>
          <w:w w:val="110"/>
          <w:sz w:val="24"/>
          <w:szCs w:val="24"/>
          <w:lang w:val="es-ES"/>
        </w:rPr>
        <w:t xml:space="preserve"> </w:t>
      </w:r>
      <w:r w:rsidR="001519C9" w:rsidRPr="001F7FF7">
        <w:rPr>
          <w:rFonts w:ascii="Times New Roman" w:eastAsia="Calibri" w:hAnsi="Times New Roman" w:cs="Times New Roman"/>
          <w:w w:val="110"/>
          <w:sz w:val="24"/>
          <w:szCs w:val="24"/>
          <w:lang w:val="es-ES"/>
        </w:rPr>
        <w:t xml:space="preserve">Seclén y Darras (2005) </w:t>
      </w:r>
      <w:r w:rsidR="001519C9" w:rsidRPr="001519C9">
        <w:rPr>
          <w:rFonts w:ascii="Times New Roman" w:eastAsia="Calibri" w:hAnsi="Times New Roman" w:cs="Times New Roman"/>
          <w:w w:val="110"/>
          <w:sz w:val="24"/>
          <w:szCs w:val="24"/>
          <w:lang w:val="es-ES"/>
        </w:rPr>
        <w:t xml:space="preserve">y </w:t>
      </w:r>
      <w:r w:rsidR="001519C9" w:rsidRPr="001F7FF7">
        <w:rPr>
          <w:rFonts w:ascii="Times New Roman" w:eastAsia="Calibri" w:hAnsi="Times New Roman" w:cs="Times New Roman"/>
          <w:w w:val="110"/>
          <w:sz w:val="24"/>
          <w:szCs w:val="24"/>
          <w:lang w:val="es-ES"/>
        </w:rPr>
        <w:t xml:space="preserve">Cabello y Chirinos (2012) </w:t>
      </w:r>
      <w:r w:rsidR="001519C9" w:rsidRPr="001519C9">
        <w:rPr>
          <w:rFonts w:ascii="Times New Roman" w:eastAsia="Calibri" w:hAnsi="Times New Roman" w:cs="Times New Roman"/>
          <w:w w:val="110"/>
          <w:sz w:val="24"/>
          <w:szCs w:val="24"/>
          <w:lang w:val="es-ES"/>
        </w:rPr>
        <w:t>señalan que la satisfacción de los usuarios es el aspecto clave y el indicador más usado en los result</w:t>
      </w:r>
      <w:r w:rsidR="00631D1E">
        <w:rPr>
          <w:rFonts w:ascii="Times New Roman" w:eastAsia="Calibri" w:hAnsi="Times New Roman" w:cs="Times New Roman"/>
          <w:w w:val="110"/>
          <w:sz w:val="24"/>
          <w:szCs w:val="24"/>
          <w:lang w:val="es-ES"/>
        </w:rPr>
        <w:t xml:space="preserve">ados de la calidad de la </w:t>
      </w:r>
      <w:r w:rsidR="00631D1E" w:rsidRPr="001F7FF7">
        <w:rPr>
          <w:rFonts w:ascii="Times New Roman" w:eastAsia="Calibri" w:hAnsi="Times New Roman" w:cs="Times New Roman"/>
          <w:w w:val="110"/>
          <w:sz w:val="24"/>
          <w:szCs w:val="24"/>
          <w:lang w:val="es-ES"/>
        </w:rPr>
        <w:t xml:space="preserve">atención </w:t>
      </w:r>
      <w:r w:rsidR="001F7FF7" w:rsidRPr="001F7FF7">
        <w:rPr>
          <w:rFonts w:ascii="Times New Roman" w:eastAsia="Calibri" w:hAnsi="Times New Roman" w:cs="Times New Roman"/>
          <w:w w:val="110"/>
          <w:sz w:val="24"/>
          <w:szCs w:val="24"/>
          <w:lang w:val="es-ES"/>
        </w:rPr>
        <w:t>médica</w:t>
      </w:r>
      <w:r w:rsidR="00631D1E">
        <w:rPr>
          <w:rFonts w:ascii="Times New Roman" w:eastAsia="Calibri" w:hAnsi="Times New Roman" w:cs="Times New Roman"/>
          <w:w w:val="110"/>
          <w:sz w:val="24"/>
          <w:szCs w:val="24"/>
          <w:lang w:val="es-ES"/>
        </w:rPr>
        <w:t xml:space="preserve">. </w:t>
      </w:r>
      <w:r w:rsidR="00631D1E" w:rsidRPr="00631D1E">
        <w:rPr>
          <w:rFonts w:ascii="Cambria" w:eastAsia="Cambria" w:hAnsi="Cambria" w:cs="Cambria"/>
          <w:w w:val="110"/>
          <w:sz w:val="16"/>
          <w:lang w:val="es-ES"/>
        </w:rPr>
        <w:t xml:space="preserve"> </w:t>
      </w:r>
      <w:r w:rsidR="00631D1E" w:rsidRPr="00631D1E">
        <w:rPr>
          <w:rFonts w:ascii="Times New Roman" w:eastAsia="Calibri" w:hAnsi="Times New Roman" w:cs="Times New Roman"/>
          <w:w w:val="110"/>
          <w:sz w:val="24"/>
          <w:szCs w:val="24"/>
          <w:lang w:val="es-ES"/>
        </w:rPr>
        <w:t>No obstante, una característica fundamental de la calidad es su carácter multidimensional (</w:t>
      </w:r>
      <w:r w:rsidR="00631D1E" w:rsidRPr="001F7FF7">
        <w:rPr>
          <w:rFonts w:ascii="Times New Roman" w:eastAsia="Calibri" w:hAnsi="Times New Roman" w:cs="Times New Roman"/>
          <w:w w:val="110"/>
          <w:sz w:val="24"/>
          <w:szCs w:val="24"/>
          <w:lang w:val="es-ES"/>
        </w:rPr>
        <w:t>Losada</w:t>
      </w:r>
      <w:r w:rsidR="00631D1E" w:rsidRPr="00631D1E">
        <w:rPr>
          <w:rFonts w:ascii="Times New Roman" w:eastAsia="Calibri" w:hAnsi="Times New Roman" w:cs="Times New Roman"/>
          <w:w w:val="110"/>
          <w:sz w:val="24"/>
          <w:szCs w:val="24"/>
          <w:lang w:val="es-ES"/>
        </w:rPr>
        <w:t xml:space="preserve"> </w:t>
      </w:r>
      <w:r w:rsidR="00631D1E" w:rsidRPr="001F7FF7">
        <w:rPr>
          <w:rFonts w:ascii="Times New Roman" w:eastAsia="Calibri" w:hAnsi="Times New Roman" w:cs="Times New Roman"/>
          <w:w w:val="110"/>
          <w:sz w:val="24"/>
          <w:szCs w:val="24"/>
          <w:lang w:val="es-ES"/>
        </w:rPr>
        <w:t>y</w:t>
      </w:r>
      <w:r w:rsidR="00631D1E" w:rsidRPr="00631D1E">
        <w:rPr>
          <w:rFonts w:ascii="Times New Roman" w:eastAsia="Calibri" w:hAnsi="Times New Roman" w:cs="Times New Roman"/>
          <w:w w:val="110"/>
          <w:sz w:val="24"/>
          <w:szCs w:val="24"/>
          <w:lang w:val="es-ES"/>
        </w:rPr>
        <w:t xml:space="preserve"> </w:t>
      </w:r>
      <w:r w:rsidR="00631D1E" w:rsidRPr="001F7FF7">
        <w:rPr>
          <w:rFonts w:ascii="Times New Roman" w:eastAsia="Calibri" w:hAnsi="Times New Roman" w:cs="Times New Roman"/>
          <w:w w:val="110"/>
          <w:sz w:val="24"/>
          <w:szCs w:val="24"/>
          <w:lang w:val="es-ES"/>
        </w:rPr>
        <w:t>Rodríguez,</w:t>
      </w:r>
      <w:r w:rsidR="00631D1E" w:rsidRPr="00631D1E">
        <w:rPr>
          <w:rFonts w:ascii="Times New Roman" w:eastAsia="Calibri" w:hAnsi="Times New Roman" w:cs="Times New Roman"/>
          <w:w w:val="110"/>
          <w:sz w:val="24"/>
          <w:szCs w:val="24"/>
          <w:lang w:val="es-ES"/>
        </w:rPr>
        <w:t xml:space="preserve"> </w:t>
      </w:r>
      <w:r w:rsidR="00631D1E" w:rsidRPr="001F7FF7">
        <w:rPr>
          <w:rFonts w:ascii="Times New Roman" w:eastAsia="Calibri" w:hAnsi="Times New Roman" w:cs="Times New Roman"/>
          <w:w w:val="110"/>
          <w:sz w:val="24"/>
          <w:szCs w:val="24"/>
          <w:lang w:val="es-ES"/>
        </w:rPr>
        <w:t>2007).</w:t>
      </w:r>
      <w:r w:rsidR="00631D1E" w:rsidRPr="00631D1E">
        <w:rPr>
          <w:rFonts w:ascii="Times New Roman" w:eastAsia="Calibri" w:hAnsi="Times New Roman" w:cs="Times New Roman"/>
          <w:w w:val="110"/>
          <w:sz w:val="24"/>
          <w:szCs w:val="24"/>
          <w:lang w:val="es-ES"/>
        </w:rPr>
        <w:t xml:space="preserve"> En cons</w:t>
      </w:r>
      <w:r w:rsidR="00631D1E">
        <w:rPr>
          <w:rFonts w:ascii="Times New Roman" w:eastAsia="Calibri" w:hAnsi="Times New Roman" w:cs="Times New Roman"/>
          <w:w w:val="110"/>
          <w:sz w:val="24"/>
          <w:szCs w:val="24"/>
          <w:lang w:val="es-ES"/>
        </w:rPr>
        <w:t>e</w:t>
      </w:r>
      <w:r w:rsidR="00631D1E" w:rsidRPr="00631D1E">
        <w:rPr>
          <w:rFonts w:ascii="Times New Roman" w:eastAsia="Calibri" w:hAnsi="Times New Roman" w:cs="Times New Roman"/>
          <w:w w:val="110"/>
          <w:sz w:val="24"/>
          <w:szCs w:val="24"/>
          <w:lang w:val="es-ES"/>
        </w:rPr>
        <w:t xml:space="preserve">cuencia, existen diversos enfoques teóricos y empíricos que tratan de explicar el contenido y la conformación de las dimensiones necesarias para evaluar la calidad de los servicios de salud. </w:t>
      </w:r>
      <w:r w:rsidR="00631D1E" w:rsidRPr="004C0079">
        <w:rPr>
          <w:rFonts w:ascii="Times New Roman" w:eastAsia="Calibri" w:hAnsi="Times New Roman" w:cs="Times New Roman"/>
          <w:w w:val="110"/>
          <w:sz w:val="24"/>
          <w:szCs w:val="24"/>
          <w:lang w:val="es-ES"/>
        </w:rPr>
        <w:t xml:space="preserve">Ejemplo de ellos son los modelos ISO </w:t>
      </w:r>
      <w:r w:rsidR="00631D1E" w:rsidRPr="004C0079">
        <w:rPr>
          <w:rFonts w:ascii="Times New Roman" w:eastAsia="Calibri" w:hAnsi="Times New Roman" w:cs="Times New Roman"/>
          <w:i/>
          <w:w w:val="110"/>
          <w:sz w:val="24"/>
          <w:szCs w:val="24"/>
          <w:lang w:val="es-ES"/>
        </w:rPr>
        <w:t>(International Organization for Standardization)</w:t>
      </w:r>
      <w:r w:rsidR="00631D1E" w:rsidRPr="004C0079">
        <w:rPr>
          <w:rFonts w:ascii="Times New Roman" w:eastAsia="Calibri" w:hAnsi="Times New Roman" w:cs="Times New Roman"/>
          <w:w w:val="110"/>
          <w:sz w:val="24"/>
          <w:szCs w:val="24"/>
          <w:lang w:val="es-ES"/>
        </w:rPr>
        <w:t xml:space="preserve">, JCAHO </w:t>
      </w:r>
      <w:r w:rsidR="00631D1E" w:rsidRPr="004C0079">
        <w:rPr>
          <w:rFonts w:ascii="Times New Roman" w:eastAsia="Calibri" w:hAnsi="Times New Roman" w:cs="Times New Roman"/>
          <w:i/>
          <w:w w:val="110"/>
          <w:sz w:val="24"/>
          <w:szCs w:val="24"/>
          <w:lang w:val="es-ES"/>
        </w:rPr>
        <w:t>(Joint Commission Acreditation of Health-care Organizations)</w:t>
      </w:r>
      <w:r w:rsidR="00631D1E" w:rsidRPr="004C0079">
        <w:rPr>
          <w:rFonts w:ascii="Times New Roman" w:eastAsia="Calibri" w:hAnsi="Times New Roman" w:cs="Times New Roman"/>
          <w:w w:val="110"/>
          <w:sz w:val="24"/>
          <w:szCs w:val="24"/>
          <w:lang w:val="es-ES"/>
        </w:rPr>
        <w:t xml:space="preserve">, SERVQUAL y EFQM </w:t>
      </w:r>
      <w:r w:rsidR="00631D1E" w:rsidRPr="004C0079">
        <w:rPr>
          <w:rFonts w:ascii="Times New Roman" w:eastAsia="Calibri" w:hAnsi="Times New Roman" w:cs="Times New Roman"/>
          <w:i/>
          <w:w w:val="110"/>
          <w:sz w:val="24"/>
          <w:szCs w:val="24"/>
          <w:lang w:val="es-ES"/>
        </w:rPr>
        <w:t xml:space="preserve">(European Foundation for Quality </w:t>
      </w:r>
      <w:r w:rsidR="00631D1E" w:rsidRPr="004C0079">
        <w:rPr>
          <w:rFonts w:ascii="Times New Roman" w:eastAsia="Calibri" w:hAnsi="Times New Roman" w:cs="Times New Roman"/>
          <w:i/>
          <w:w w:val="110"/>
          <w:sz w:val="24"/>
          <w:szCs w:val="24"/>
          <w:lang w:val="es-ES"/>
        </w:rPr>
        <w:lastRenderedPageBreak/>
        <w:t>Management)</w:t>
      </w:r>
      <w:r w:rsidR="00631D1E" w:rsidRPr="004C0079">
        <w:rPr>
          <w:rFonts w:ascii="Times New Roman" w:eastAsia="Calibri" w:hAnsi="Times New Roman" w:cs="Times New Roman"/>
          <w:w w:val="110"/>
          <w:sz w:val="24"/>
          <w:szCs w:val="24"/>
          <w:lang w:val="es-ES"/>
        </w:rPr>
        <w:t>, entre otros (Saturno, 2005; Losada y Rodríguez, 2007; García, 2007; Torres, 2011).</w:t>
      </w:r>
      <w:r w:rsidR="004E6609" w:rsidRPr="004C0079">
        <w:rPr>
          <w:rFonts w:ascii="Times New Roman" w:eastAsia="Calibri" w:hAnsi="Times New Roman" w:cs="Times New Roman"/>
          <w:w w:val="110"/>
          <w:sz w:val="24"/>
          <w:szCs w:val="24"/>
          <w:lang w:val="es-ES"/>
        </w:rPr>
        <w:t xml:space="preserve"> </w:t>
      </w:r>
    </w:p>
    <w:p w14:paraId="52E7B254" w14:textId="77777777" w:rsidR="004E6609" w:rsidRPr="004C0079" w:rsidRDefault="004E6609" w:rsidP="001F7FF7">
      <w:pPr>
        <w:spacing w:line="240" w:lineRule="auto"/>
        <w:rPr>
          <w:rFonts w:ascii="Times New Roman" w:eastAsia="Calibri" w:hAnsi="Times New Roman" w:cs="Times New Roman"/>
          <w:w w:val="110"/>
          <w:sz w:val="24"/>
          <w:szCs w:val="24"/>
          <w:lang w:val="es-ES"/>
        </w:rPr>
      </w:pPr>
    </w:p>
    <w:p w14:paraId="2580A0D1" w14:textId="3036814E" w:rsidR="004E6609" w:rsidRPr="004E6609" w:rsidRDefault="004E6609" w:rsidP="001F7FF7">
      <w:pPr>
        <w:spacing w:line="240" w:lineRule="auto"/>
        <w:rPr>
          <w:rFonts w:ascii="Times New Roman" w:eastAsia="Calibri" w:hAnsi="Times New Roman" w:cs="Times New Roman"/>
          <w:w w:val="110"/>
          <w:sz w:val="24"/>
          <w:szCs w:val="24"/>
          <w:lang w:val="es-ES"/>
        </w:rPr>
      </w:pPr>
      <w:r w:rsidRPr="004E6609">
        <w:rPr>
          <w:rFonts w:ascii="Times New Roman" w:eastAsia="Calibri" w:hAnsi="Times New Roman" w:cs="Times New Roman"/>
          <w:w w:val="110"/>
          <w:sz w:val="24"/>
          <w:szCs w:val="24"/>
          <w:lang w:val="es-ES"/>
        </w:rPr>
        <w:t xml:space="preserve">Sin embargo, al realizar el análisis de los modelos expuestos se resume que, de acuerdo con la literatura académica, el SERVQUAL </w:t>
      </w:r>
      <w:bookmarkStart w:id="21" w:name="4_El_clima_organizacional_y_su_relación_"/>
      <w:bookmarkEnd w:id="21"/>
      <w:r w:rsidRPr="004E6609">
        <w:rPr>
          <w:rFonts w:ascii="Times New Roman" w:eastAsia="Calibri" w:hAnsi="Times New Roman" w:cs="Times New Roman"/>
          <w:w w:val="110"/>
          <w:sz w:val="24"/>
          <w:szCs w:val="24"/>
          <w:lang w:val="es-ES"/>
        </w:rPr>
        <w:t>cuenta con una mayor aplicación en la evaluación de la calidad del servicio (</w:t>
      </w:r>
      <w:r w:rsidRPr="001F7FF7">
        <w:rPr>
          <w:rFonts w:ascii="Times New Roman" w:eastAsia="Calibri" w:hAnsi="Times New Roman" w:cs="Times New Roman"/>
          <w:w w:val="110"/>
          <w:sz w:val="24"/>
          <w:szCs w:val="24"/>
          <w:lang w:val="es-ES"/>
        </w:rPr>
        <w:t>Mira, Buil, Rodríguez y Aranaz, 1997; Duque, 2005; Losada</w:t>
      </w:r>
      <w:r w:rsidRPr="004E6609">
        <w:rPr>
          <w:rFonts w:ascii="Times New Roman" w:eastAsia="Calibri" w:hAnsi="Times New Roman" w:cs="Times New Roman"/>
          <w:w w:val="110"/>
          <w:sz w:val="24"/>
          <w:szCs w:val="24"/>
          <w:lang w:val="es-ES"/>
        </w:rPr>
        <w:t xml:space="preserve"> </w:t>
      </w:r>
      <w:r w:rsidRPr="001F7FF7">
        <w:rPr>
          <w:rFonts w:ascii="Times New Roman" w:eastAsia="Calibri" w:hAnsi="Times New Roman" w:cs="Times New Roman"/>
          <w:w w:val="110"/>
          <w:sz w:val="24"/>
          <w:szCs w:val="24"/>
          <w:lang w:val="es-ES"/>
        </w:rPr>
        <w:t>y Rodríguez, 2007; Casalino, 2008).</w:t>
      </w:r>
    </w:p>
    <w:p w14:paraId="44FCA5BB" w14:textId="7252D2C1" w:rsidR="005D092B" w:rsidRPr="005D092B" w:rsidRDefault="005D092B" w:rsidP="001F7FF7">
      <w:pPr>
        <w:spacing w:line="240" w:lineRule="auto"/>
        <w:rPr>
          <w:rFonts w:ascii="Times New Roman" w:eastAsia="Calibri" w:hAnsi="Times New Roman" w:cs="Times New Roman"/>
          <w:w w:val="110"/>
          <w:sz w:val="24"/>
          <w:szCs w:val="24"/>
          <w:lang w:val="es-ES"/>
        </w:rPr>
      </w:pPr>
      <w:r w:rsidRPr="005D092B">
        <w:rPr>
          <w:rFonts w:ascii="Times New Roman" w:eastAsia="Calibri" w:hAnsi="Times New Roman" w:cs="Times New Roman"/>
          <w:w w:val="110"/>
          <w:sz w:val="24"/>
          <w:szCs w:val="24"/>
          <w:lang w:val="es-ES"/>
        </w:rPr>
        <w:t xml:space="preserve">Cabe   señalar   que   aunque   este   modelo   fue   diseñado   originalmente para medir la calidad en empresas de servicios, su importancia y aplicación en el contexto de la salud posee, desde </w:t>
      </w:r>
      <w:r w:rsidR="001F7FF7" w:rsidRPr="005D092B">
        <w:rPr>
          <w:rFonts w:ascii="Times New Roman" w:eastAsia="Calibri" w:hAnsi="Times New Roman" w:cs="Times New Roman"/>
          <w:w w:val="110"/>
          <w:sz w:val="24"/>
          <w:szCs w:val="24"/>
          <w:lang w:val="es-ES"/>
        </w:rPr>
        <w:t>hace varios años, un alto reconocimiento</w:t>
      </w:r>
      <w:r w:rsidRPr="005D092B">
        <w:rPr>
          <w:rFonts w:ascii="Times New Roman" w:eastAsia="Calibri" w:hAnsi="Times New Roman" w:cs="Times New Roman"/>
          <w:w w:val="110"/>
          <w:sz w:val="24"/>
          <w:szCs w:val="24"/>
          <w:lang w:val="es-ES"/>
        </w:rPr>
        <w:t xml:space="preserve">.  </w:t>
      </w:r>
      <w:r w:rsidR="001F7FF7" w:rsidRPr="005D092B">
        <w:rPr>
          <w:rFonts w:ascii="Times New Roman" w:eastAsia="Calibri" w:hAnsi="Times New Roman" w:cs="Times New Roman"/>
          <w:w w:val="110"/>
          <w:sz w:val="24"/>
          <w:szCs w:val="24"/>
          <w:lang w:val="es-ES"/>
        </w:rPr>
        <w:t>Evidencia de ello es el</w:t>
      </w:r>
      <w:r w:rsidRPr="005D092B">
        <w:rPr>
          <w:rFonts w:ascii="Times New Roman" w:eastAsia="Calibri" w:hAnsi="Times New Roman" w:cs="Times New Roman"/>
          <w:w w:val="110"/>
          <w:sz w:val="24"/>
          <w:szCs w:val="24"/>
          <w:lang w:val="es-ES"/>
        </w:rPr>
        <w:t xml:space="preserve"> estudio realizado por </w:t>
      </w:r>
      <w:r w:rsidRPr="001F7FF7">
        <w:rPr>
          <w:rFonts w:ascii="Times New Roman" w:eastAsia="Calibri" w:hAnsi="Times New Roman" w:cs="Times New Roman"/>
          <w:w w:val="110"/>
          <w:sz w:val="24"/>
          <w:szCs w:val="24"/>
          <w:lang w:val="es-ES"/>
        </w:rPr>
        <w:t xml:space="preserve">Babakus y Mangold (1992), </w:t>
      </w:r>
      <w:r w:rsidRPr="005D092B">
        <w:rPr>
          <w:rFonts w:ascii="Times New Roman" w:eastAsia="Calibri" w:hAnsi="Times New Roman" w:cs="Times New Roman"/>
          <w:w w:val="110"/>
          <w:sz w:val="24"/>
          <w:szCs w:val="24"/>
          <w:lang w:val="es-ES"/>
        </w:rPr>
        <w:t xml:space="preserve">en el cual se busca validar un nuevo </w:t>
      </w:r>
      <w:r>
        <w:rPr>
          <w:rFonts w:ascii="Times New Roman" w:eastAsia="Calibri" w:hAnsi="Times New Roman" w:cs="Times New Roman"/>
          <w:w w:val="110"/>
          <w:sz w:val="24"/>
          <w:szCs w:val="24"/>
          <w:lang w:val="es-ES"/>
        </w:rPr>
        <w:t>producto</w:t>
      </w:r>
      <w:r w:rsidRPr="005D092B">
        <w:rPr>
          <w:rFonts w:ascii="Times New Roman" w:eastAsia="Calibri" w:hAnsi="Times New Roman" w:cs="Times New Roman"/>
          <w:w w:val="110"/>
          <w:sz w:val="24"/>
          <w:szCs w:val="24"/>
          <w:lang w:val="es-ES"/>
        </w:rPr>
        <w:t xml:space="preserve"> del SERVQUAL para su aplicación en hospitales y que alcanzó resultados altamente favorables, llegando a la conclusión de que esta escala de medición cumple con los cri</w:t>
      </w:r>
      <w:r>
        <w:rPr>
          <w:rFonts w:ascii="Times New Roman" w:eastAsia="Calibri" w:hAnsi="Times New Roman" w:cs="Times New Roman"/>
          <w:w w:val="110"/>
          <w:sz w:val="24"/>
          <w:szCs w:val="24"/>
          <w:lang w:val="es-ES"/>
        </w:rPr>
        <w:t>t</w:t>
      </w:r>
      <w:r w:rsidRPr="005D092B">
        <w:rPr>
          <w:rFonts w:ascii="Times New Roman" w:eastAsia="Calibri" w:hAnsi="Times New Roman" w:cs="Times New Roman"/>
          <w:w w:val="110"/>
          <w:sz w:val="24"/>
          <w:szCs w:val="24"/>
          <w:lang w:val="es-ES"/>
        </w:rPr>
        <w:t>erios de validez y conﬁabilidad para su implementación en las instituciones del sector sanitario.</w:t>
      </w:r>
    </w:p>
    <w:p w14:paraId="612E99C5" w14:textId="52A62A93" w:rsidR="00631D1E" w:rsidRPr="004E6609" w:rsidRDefault="00631D1E" w:rsidP="001F7FF7">
      <w:pPr>
        <w:spacing w:line="240" w:lineRule="auto"/>
        <w:rPr>
          <w:rFonts w:ascii="Times New Roman" w:eastAsia="Calibri" w:hAnsi="Times New Roman" w:cs="Times New Roman"/>
          <w:w w:val="110"/>
          <w:sz w:val="24"/>
          <w:szCs w:val="24"/>
          <w:lang w:val="es-ES"/>
        </w:rPr>
      </w:pPr>
    </w:p>
    <w:p w14:paraId="41268336" w14:textId="77777777" w:rsidR="00631D1E" w:rsidRPr="004E6609" w:rsidRDefault="00631D1E" w:rsidP="001519C9">
      <w:pPr>
        <w:rPr>
          <w:rFonts w:ascii="Times New Roman" w:eastAsia="Calibri" w:hAnsi="Times New Roman" w:cs="Times New Roman"/>
          <w:w w:val="110"/>
          <w:sz w:val="24"/>
          <w:szCs w:val="24"/>
          <w:lang w:val="es-ES"/>
        </w:rPr>
      </w:pPr>
    </w:p>
    <w:p w14:paraId="27444F99" w14:textId="7D01675B" w:rsidR="009F4C10" w:rsidRPr="009F4C10" w:rsidRDefault="009F4C10" w:rsidP="009F4C10">
      <w:pPr>
        <w:rPr>
          <w:rFonts w:ascii="Times New Roman" w:eastAsia="Calibri" w:hAnsi="Times New Roman" w:cs="Times New Roman"/>
          <w:w w:val="110"/>
          <w:sz w:val="24"/>
          <w:szCs w:val="24"/>
          <w:lang w:val="es-ES"/>
        </w:rPr>
      </w:pPr>
    </w:p>
    <w:p w14:paraId="02E6E997" w14:textId="3BF2FA27" w:rsidR="0088187B" w:rsidRPr="0088187B" w:rsidRDefault="0088187B" w:rsidP="0088187B">
      <w:pPr>
        <w:rPr>
          <w:rFonts w:ascii="Times New Roman" w:eastAsia="Calibri" w:hAnsi="Times New Roman" w:cs="Times New Roman"/>
          <w:w w:val="110"/>
          <w:sz w:val="24"/>
          <w:szCs w:val="24"/>
          <w:lang w:val="es-ES"/>
        </w:rPr>
      </w:pPr>
    </w:p>
    <w:p w14:paraId="7877E4C1" w14:textId="77777777" w:rsidR="0088187B" w:rsidRPr="0088187B" w:rsidRDefault="0088187B" w:rsidP="0088187B">
      <w:pPr>
        <w:rPr>
          <w:rFonts w:ascii="Times New Roman" w:eastAsia="Calibri" w:hAnsi="Times New Roman" w:cs="Times New Roman"/>
          <w:w w:val="110"/>
          <w:sz w:val="24"/>
          <w:szCs w:val="24"/>
          <w:lang w:val="es-ES"/>
        </w:rPr>
      </w:pPr>
    </w:p>
    <w:p w14:paraId="42BC9418" w14:textId="43C227C1" w:rsidR="00CF4EBF" w:rsidRDefault="00CF4EBF" w:rsidP="00B507C5">
      <w:pPr>
        <w:spacing w:after="120"/>
        <w:ind w:firstLine="0"/>
        <w:rPr>
          <w:rFonts w:ascii="Times New Roman" w:eastAsia="Calibri" w:hAnsi="Times New Roman" w:cs="Times New Roman"/>
          <w:w w:val="110"/>
          <w:sz w:val="24"/>
          <w:szCs w:val="24"/>
          <w:lang w:val="es-ES"/>
        </w:rPr>
      </w:pPr>
    </w:p>
    <w:p w14:paraId="0A7BF1A1" w14:textId="77777777" w:rsidR="00B507C5" w:rsidRPr="004E6609" w:rsidRDefault="00B507C5" w:rsidP="00B507C5">
      <w:pPr>
        <w:spacing w:after="120"/>
        <w:ind w:firstLine="0"/>
        <w:rPr>
          <w:rFonts w:ascii="Times New Roman" w:eastAsia="Calibri" w:hAnsi="Times New Roman" w:cs="Times New Roman"/>
          <w:w w:val="110"/>
          <w:sz w:val="24"/>
          <w:szCs w:val="24"/>
          <w:lang w:val="es-ES"/>
        </w:rPr>
      </w:pPr>
    </w:p>
    <w:p w14:paraId="67BD5DEB" w14:textId="03849CB6" w:rsidR="00CF4EBF" w:rsidRPr="004E6609" w:rsidRDefault="00CF4EBF" w:rsidP="006C55F8">
      <w:pPr>
        <w:spacing w:after="120"/>
        <w:rPr>
          <w:rFonts w:ascii="Times New Roman" w:eastAsia="Calibri" w:hAnsi="Times New Roman" w:cs="Times New Roman"/>
          <w:w w:val="110"/>
          <w:sz w:val="24"/>
          <w:szCs w:val="24"/>
          <w:lang w:val="es-ES"/>
        </w:rPr>
      </w:pPr>
    </w:p>
    <w:p w14:paraId="117CB4E2" w14:textId="77777777" w:rsidR="00CF4EBF" w:rsidRPr="004E6609" w:rsidRDefault="00CF4EBF" w:rsidP="006C55F8">
      <w:pPr>
        <w:spacing w:after="120"/>
        <w:rPr>
          <w:rFonts w:ascii="Times New Roman" w:eastAsia="Calibri" w:hAnsi="Times New Roman" w:cs="Times New Roman"/>
          <w:w w:val="110"/>
          <w:sz w:val="24"/>
          <w:szCs w:val="24"/>
          <w:lang w:val="es-ES"/>
        </w:rPr>
      </w:pPr>
    </w:p>
    <w:p w14:paraId="379879D0" w14:textId="77777777" w:rsidR="000B7230" w:rsidRDefault="000B7230" w:rsidP="00CF4EBF">
      <w:pPr>
        <w:spacing w:line="250" w:lineRule="auto"/>
        <w:ind w:right="74"/>
        <w:jc w:val="center"/>
        <w:outlineLvl w:val="0"/>
        <w:rPr>
          <w:rFonts w:ascii="Times New Roman" w:hAnsi="Times New Roman" w:cs="Times New Roman"/>
          <w:b/>
          <w:bCs/>
          <w:sz w:val="24"/>
          <w:szCs w:val="24"/>
        </w:rPr>
      </w:pPr>
    </w:p>
    <w:p w14:paraId="57F10651" w14:textId="77777777" w:rsidR="000B7230" w:rsidRDefault="000B7230" w:rsidP="00CF4EBF">
      <w:pPr>
        <w:spacing w:line="250" w:lineRule="auto"/>
        <w:ind w:right="74"/>
        <w:jc w:val="center"/>
        <w:outlineLvl w:val="0"/>
        <w:rPr>
          <w:rFonts w:ascii="Times New Roman" w:hAnsi="Times New Roman" w:cs="Times New Roman"/>
          <w:b/>
          <w:bCs/>
          <w:sz w:val="24"/>
          <w:szCs w:val="24"/>
        </w:rPr>
      </w:pPr>
    </w:p>
    <w:p w14:paraId="5E2A9B06" w14:textId="77777777" w:rsidR="000B7230" w:rsidRDefault="000B7230" w:rsidP="00CF4EBF">
      <w:pPr>
        <w:spacing w:line="250" w:lineRule="auto"/>
        <w:ind w:right="74"/>
        <w:jc w:val="center"/>
        <w:outlineLvl w:val="0"/>
        <w:rPr>
          <w:rFonts w:ascii="Times New Roman" w:hAnsi="Times New Roman" w:cs="Times New Roman"/>
          <w:b/>
          <w:bCs/>
          <w:sz w:val="24"/>
          <w:szCs w:val="24"/>
        </w:rPr>
      </w:pPr>
    </w:p>
    <w:p w14:paraId="28A87135" w14:textId="77777777" w:rsidR="00C2700B" w:rsidRDefault="00C2700B" w:rsidP="00CF4EBF">
      <w:pPr>
        <w:spacing w:line="250" w:lineRule="auto"/>
        <w:ind w:right="74"/>
        <w:jc w:val="center"/>
        <w:outlineLvl w:val="0"/>
        <w:rPr>
          <w:rFonts w:ascii="Times New Roman" w:hAnsi="Times New Roman" w:cs="Times New Roman"/>
          <w:b/>
          <w:bCs/>
          <w:sz w:val="24"/>
          <w:szCs w:val="24"/>
        </w:rPr>
      </w:pPr>
    </w:p>
    <w:p w14:paraId="5FCE122D" w14:textId="77777777" w:rsidR="000B7230" w:rsidRDefault="000B7230" w:rsidP="00CF4EBF">
      <w:pPr>
        <w:spacing w:line="250" w:lineRule="auto"/>
        <w:ind w:right="74"/>
        <w:jc w:val="center"/>
        <w:outlineLvl w:val="0"/>
        <w:rPr>
          <w:rFonts w:ascii="Times New Roman" w:hAnsi="Times New Roman" w:cs="Times New Roman"/>
          <w:b/>
          <w:bCs/>
          <w:sz w:val="24"/>
          <w:szCs w:val="24"/>
        </w:rPr>
      </w:pPr>
    </w:p>
    <w:p w14:paraId="3960745B" w14:textId="77777777" w:rsidR="000B7230" w:rsidRDefault="000B7230" w:rsidP="00CF4EBF">
      <w:pPr>
        <w:spacing w:line="250" w:lineRule="auto"/>
        <w:ind w:right="74"/>
        <w:jc w:val="center"/>
        <w:outlineLvl w:val="0"/>
        <w:rPr>
          <w:rFonts w:ascii="Times New Roman" w:hAnsi="Times New Roman" w:cs="Times New Roman"/>
          <w:b/>
          <w:bCs/>
          <w:sz w:val="24"/>
          <w:szCs w:val="24"/>
        </w:rPr>
      </w:pPr>
    </w:p>
    <w:p w14:paraId="6C6A6E07" w14:textId="3E5BD420" w:rsidR="007B667A" w:rsidRDefault="007B667A" w:rsidP="000B7230">
      <w:pPr>
        <w:spacing w:line="240" w:lineRule="auto"/>
        <w:ind w:right="74"/>
        <w:jc w:val="center"/>
        <w:outlineLvl w:val="0"/>
        <w:rPr>
          <w:rFonts w:ascii="Times New Roman" w:hAnsi="Times New Roman" w:cs="Times New Roman"/>
          <w:b/>
          <w:bCs/>
          <w:sz w:val="24"/>
          <w:szCs w:val="24"/>
        </w:rPr>
      </w:pPr>
      <w:r w:rsidRPr="00FD1DD7">
        <w:rPr>
          <w:rFonts w:ascii="Times New Roman" w:hAnsi="Times New Roman" w:cs="Times New Roman"/>
          <w:b/>
          <w:bCs/>
          <w:sz w:val="24"/>
          <w:szCs w:val="24"/>
        </w:rPr>
        <w:t>DISCUSION</w:t>
      </w:r>
    </w:p>
    <w:p w14:paraId="63E5B6B9" w14:textId="77777777" w:rsidR="000B7230" w:rsidRPr="00FD1DD7" w:rsidRDefault="000B7230" w:rsidP="000B7230">
      <w:pPr>
        <w:spacing w:line="240" w:lineRule="auto"/>
        <w:ind w:right="74"/>
        <w:jc w:val="center"/>
        <w:outlineLvl w:val="0"/>
        <w:rPr>
          <w:rFonts w:ascii="Times New Roman" w:hAnsi="Times New Roman" w:cs="Times New Roman"/>
          <w:b/>
          <w:bCs/>
          <w:sz w:val="24"/>
          <w:szCs w:val="24"/>
        </w:rPr>
      </w:pPr>
    </w:p>
    <w:p w14:paraId="2B98147F" w14:textId="30002477" w:rsidR="00B507C5" w:rsidRDefault="00B507C5" w:rsidP="000B7230">
      <w:pPr>
        <w:spacing w:line="240" w:lineRule="auto"/>
        <w:ind w:right="74"/>
        <w:outlineLvl w:val="0"/>
        <w:rPr>
          <w:rFonts w:ascii="Times New Roman" w:hAnsi="Times New Roman" w:cs="Times New Roman"/>
          <w:sz w:val="24"/>
          <w:szCs w:val="24"/>
          <w:lang w:val="es-ES"/>
        </w:rPr>
      </w:pPr>
      <w:r w:rsidRPr="00C2700B">
        <w:rPr>
          <w:rFonts w:ascii="Times New Roman" w:hAnsi="Times New Roman" w:cs="Times New Roman"/>
          <w:sz w:val="24"/>
          <w:szCs w:val="24"/>
          <w:lang w:val="es-ES"/>
        </w:rPr>
        <w:t>De acuerdo</w:t>
      </w:r>
      <w:r w:rsidRPr="00B507C5">
        <w:rPr>
          <w:rFonts w:ascii="Times New Roman" w:hAnsi="Times New Roman" w:cs="Times New Roman"/>
          <w:sz w:val="24"/>
          <w:szCs w:val="24"/>
          <w:lang w:val="es-ES"/>
        </w:rPr>
        <w:t xml:space="preserve"> con la información </w:t>
      </w:r>
      <w:r>
        <w:rPr>
          <w:rFonts w:ascii="Times New Roman" w:hAnsi="Times New Roman" w:cs="Times New Roman"/>
          <w:sz w:val="24"/>
          <w:szCs w:val="24"/>
          <w:lang w:val="es-ES"/>
        </w:rPr>
        <w:t>obtenida</w:t>
      </w:r>
      <w:r w:rsidRPr="00B507C5">
        <w:rPr>
          <w:rFonts w:ascii="Times New Roman" w:hAnsi="Times New Roman" w:cs="Times New Roman"/>
          <w:sz w:val="24"/>
          <w:szCs w:val="24"/>
          <w:lang w:val="es-ES"/>
        </w:rPr>
        <w:t>, se describe la relación que existe entre las variables analizadas, considerando como unidad de análisis el contexto de la salud pública en países de Latinoamérica.</w:t>
      </w:r>
      <w:r>
        <w:rPr>
          <w:rFonts w:ascii="Times New Roman" w:hAnsi="Times New Roman" w:cs="Times New Roman"/>
          <w:sz w:val="24"/>
          <w:szCs w:val="24"/>
          <w:lang w:val="es-ES"/>
        </w:rPr>
        <w:t xml:space="preserve"> </w:t>
      </w:r>
      <w:r w:rsidRPr="00B507C5">
        <w:rPr>
          <w:rFonts w:ascii="Times New Roman" w:hAnsi="Times New Roman" w:cs="Times New Roman"/>
          <w:sz w:val="24"/>
          <w:szCs w:val="24"/>
          <w:lang w:val="es-ES"/>
        </w:rPr>
        <w:t>En primera instancia se menciona que diagnosticar el clima organizacional y la calidad de los servicios públicos de salud es un tema que hoy en día se hace imprescindible para las instituciones médicas de países latinoamericanos, debido al desafío que se tiene por trabajar con excelencia, lograr ventajas competitivas y sobre todo construir una cultura de servicio eﬁcaz y eﬁciente para la sociedad en general (</w:t>
      </w:r>
      <w:r w:rsidRPr="00984395">
        <w:rPr>
          <w:rFonts w:ascii="Times New Roman" w:hAnsi="Times New Roman" w:cs="Times New Roman"/>
          <w:sz w:val="24"/>
          <w:szCs w:val="24"/>
          <w:lang w:val="es-ES"/>
        </w:rPr>
        <w:t>Camacho</w:t>
      </w:r>
      <w:r w:rsidRPr="00B507C5">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y</w:t>
      </w:r>
      <w:r w:rsidRPr="00B507C5">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Montero,</w:t>
      </w:r>
      <w:r w:rsidRPr="00B507C5">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2010).</w:t>
      </w:r>
      <w:r w:rsidRPr="00B507C5">
        <w:rPr>
          <w:rFonts w:ascii="Times New Roman" w:hAnsi="Times New Roman" w:cs="Times New Roman"/>
          <w:sz w:val="24"/>
          <w:szCs w:val="24"/>
          <w:lang w:val="es-ES"/>
        </w:rPr>
        <w:t xml:space="preserve"> Es decir, los retos que enfrenta la gestión hospitalaria, tales como el logro de la eﬁciencia, calidad y equidad en la prestación de los servicios, la implementación de mejoras continuas, la gestión de procesos eﬁcaces, la asistencia centrada en el paciente y la gestión del conocimiento por competencias, entre otros, obligan a las instituciones de salud a crear sistemas administrativos que capten las necesidades de los pacientes y brinden atención médica oportuna y segura (</w:t>
      </w:r>
      <w:r w:rsidRPr="00984395">
        <w:rPr>
          <w:rFonts w:ascii="Times New Roman" w:hAnsi="Times New Roman" w:cs="Times New Roman"/>
          <w:sz w:val="24"/>
          <w:szCs w:val="24"/>
          <w:lang w:val="es-ES"/>
        </w:rPr>
        <w:t>Hernández et al., 2006).</w:t>
      </w:r>
      <w:r w:rsidR="009B6BAC">
        <w:rPr>
          <w:rFonts w:ascii="Times New Roman" w:hAnsi="Times New Roman" w:cs="Times New Roman"/>
          <w:sz w:val="24"/>
          <w:szCs w:val="24"/>
          <w:lang w:val="es-ES"/>
        </w:rPr>
        <w:t xml:space="preserve">  </w:t>
      </w:r>
    </w:p>
    <w:p w14:paraId="7063FD00" w14:textId="0101E9C3" w:rsidR="009B6BAC" w:rsidRDefault="009B6BAC" w:rsidP="000B7230">
      <w:pPr>
        <w:spacing w:line="240" w:lineRule="auto"/>
        <w:ind w:right="74"/>
        <w:outlineLvl w:val="0"/>
        <w:rPr>
          <w:rFonts w:ascii="Times New Roman" w:hAnsi="Times New Roman" w:cs="Times New Roman"/>
          <w:sz w:val="24"/>
          <w:szCs w:val="24"/>
          <w:lang w:val="es-ES"/>
        </w:rPr>
      </w:pPr>
      <w:r w:rsidRPr="009B6BAC">
        <w:rPr>
          <w:rFonts w:ascii="Times New Roman" w:hAnsi="Times New Roman" w:cs="Times New Roman"/>
          <w:sz w:val="24"/>
          <w:szCs w:val="24"/>
          <w:lang w:val="es-ES"/>
        </w:rPr>
        <w:t xml:space="preserve">Por su parte, </w:t>
      </w:r>
      <w:r w:rsidRPr="00984395">
        <w:rPr>
          <w:rFonts w:ascii="Times New Roman" w:hAnsi="Times New Roman" w:cs="Times New Roman"/>
          <w:sz w:val="24"/>
          <w:szCs w:val="24"/>
          <w:lang w:val="es-ES"/>
        </w:rPr>
        <w:t>Álvarez</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et al.</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(2009)</w:t>
      </w:r>
      <w:r w:rsidRPr="009B6BAC">
        <w:rPr>
          <w:rFonts w:ascii="Times New Roman" w:hAnsi="Times New Roman" w:cs="Times New Roman"/>
          <w:sz w:val="24"/>
          <w:szCs w:val="24"/>
          <w:lang w:val="es-ES"/>
        </w:rPr>
        <w:t xml:space="preserve"> mencionan que detectar las</w:t>
      </w:r>
      <w:r>
        <w:rPr>
          <w:rFonts w:ascii="Times New Roman" w:hAnsi="Times New Roman" w:cs="Times New Roman"/>
          <w:sz w:val="24"/>
          <w:szCs w:val="24"/>
          <w:lang w:val="es-ES"/>
        </w:rPr>
        <w:t xml:space="preserve"> </w:t>
      </w:r>
      <w:r w:rsidRPr="009B6BAC">
        <w:rPr>
          <w:rFonts w:ascii="Times New Roman" w:hAnsi="Times New Roman" w:cs="Times New Roman"/>
          <w:sz w:val="24"/>
          <w:szCs w:val="24"/>
          <w:lang w:val="es-ES"/>
        </w:rPr>
        <w:t>necesidades de los usuarios, de los trabajadores y de la institución en general es determinante para el logro de los objetivos organizacionales y representa un área de oportunidad para aquellas técnicas y procedimientos susceptibles de mejora. Por ello, se destaca como requisito indispensable para el desarrollo y bienestar de los centros médicos realizar evaluaciones periódicas que permitan determinar las percepciones que tanto los usuarios como los propios empleados tienen del proceso y de las condiciones en que se prestan los servicios  de  salud,  con  el  objetivo  fundamental  de  identiﬁcar los elementos que  contribuyen  u  obstaculizan  el  cumplimiento de las metas institucionales (</w:t>
      </w:r>
      <w:r w:rsidRPr="00984395">
        <w:rPr>
          <w:rFonts w:ascii="Times New Roman" w:hAnsi="Times New Roman" w:cs="Times New Roman"/>
          <w:sz w:val="24"/>
          <w:szCs w:val="24"/>
          <w:lang w:val="es-ES"/>
        </w:rPr>
        <w:t>Senic</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y</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Marinkovic,</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2012;</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Santa</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y</w:t>
      </w:r>
      <w:r w:rsidRPr="009B6BAC">
        <w:rPr>
          <w:rFonts w:ascii="Times New Roman" w:hAnsi="Times New Roman" w:cs="Times New Roman"/>
          <w:sz w:val="24"/>
          <w:szCs w:val="24"/>
          <w:lang w:val="es-ES"/>
        </w:rPr>
        <w:t xml:space="preserve"> </w:t>
      </w:r>
      <w:r w:rsidRPr="00984395">
        <w:rPr>
          <w:rFonts w:ascii="Times New Roman" w:hAnsi="Times New Roman" w:cs="Times New Roman"/>
          <w:sz w:val="24"/>
          <w:szCs w:val="24"/>
          <w:lang w:val="es-ES"/>
        </w:rPr>
        <w:t>Sampedro, 2012).</w:t>
      </w:r>
    </w:p>
    <w:p w14:paraId="4639D764" w14:textId="6EF7DA15" w:rsidR="009B6BAC" w:rsidRDefault="009B6BAC" w:rsidP="000B7230">
      <w:pPr>
        <w:spacing w:line="240" w:lineRule="auto"/>
        <w:ind w:right="74"/>
        <w:outlineLvl w:val="0"/>
        <w:rPr>
          <w:rFonts w:ascii="Times New Roman" w:hAnsi="Times New Roman" w:cs="Times New Roman"/>
          <w:sz w:val="24"/>
          <w:szCs w:val="24"/>
          <w:lang w:val="es-ES"/>
        </w:rPr>
      </w:pPr>
      <w:r w:rsidRPr="009B6BAC">
        <w:rPr>
          <w:rFonts w:ascii="Times New Roman" w:hAnsi="Times New Roman" w:cs="Times New Roman"/>
          <w:sz w:val="24"/>
          <w:szCs w:val="24"/>
          <w:lang w:val="es-ES"/>
        </w:rPr>
        <w:t xml:space="preserve">De ahí que valorar el clima organizacional y la calidad de </w:t>
      </w:r>
      <w:r w:rsidR="00984395" w:rsidRPr="009B6BAC">
        <w:rPr>
          <w:rFonts w:ascii="Times New Roman" w:hAnsi="Times New Roman" w:cs="Times New Roman"/>
          <w:sz w:val="24"/>
          <w:szCs w:val="24"/>
          <w:lang w:val="es-ES"/>
        </w:rPr>
        <w:t>los servicios</w:t>
      </w:r>
      <w:r w:rsidRPr="009B6BAC">
        <w:rPr>
          <w:rFonts w:ascii="Times New Roman" w:hAnsi="Times New Roman" w:cs="Times New Roman"/>
          <w:sz w:val="24"/>
          <w:szCs w:val="24"/>
          <w:lang w:val="es-ES"/>
        </w:rPr>
        <w:t xml:space="preserve"> en instituciones de salud pública se vuelve importante debido a la necesidad por conocer los aspectos que inﬂuyen en la productividad, el talento humano y el grado de satisfacción de los trabajadores y usuarios, a ﬁn de permitir a la alta dirección el desarrollo de acciones que den cumplimiento a la misión establecida (</w:t>
      </w:r>
      <w:r w:rsidRPr="00984395">
        <w:rPr>
          <w:rFonts w:ascii="Times New Roman" w:hAnsi="Times New Roman" w:cs="Times New Roman"/>
          <w:sz w:val="24"/>
          <w:szCs w:val="24"/>
          <w:lang w:val="es-ES"/>
        </w:rPr>
        <w:t>Rodríguez et al., 2010; Patarroyo, 2012).</w:t>
      </w:r>
    </w:p>
    <w:p w14:paraId="0532B544" w14:textId="12C46245" w:rsidR="00DA18EA" w:rsidRDefault="009B6BAC" w:rsidP="000B7230">
      <w:pPr>
        <w:spacing w:line="240" w:lineRule="auto"/>
        <w:ind w:right="74"/>
        <w:outlineLvl w:val="0"/>
        <w:rPr>
          <w:rFonts w:ascii="Times New Roman" w:hAnsi="Times New Roman" w:cs="Times New Roman"/>
          <w:sz w:val="24"/>
          <w:szCs w:val="24"/>
          <w:lang w:val="es-ES"/>
        </w:rPr>
      </w:pPr>
      <w:r w:rsidRPr="009B6BAC">
        <w:rPr>
          <w:rFonts w:ascii="Times New Roman" w:hAnsi="Times New Roman" w:cs="Times New Roman"/>
          <w:sz w:val="24"/>
          <w:szCs w:val="24"/>
          <w:lang w:val="es-ES"/>
        </w:rPr>
        <w:t xml:space="preserve">Así mismo, </w:t>
      </w:r>
      <w:r w:rsidRPr="00984395">
        <w:rPr>
          <w:rFonts w:ascii="Times New Roman" w:hAnsi="Times New Roman" w:cs="Times New Roman"/>
          <w:sz w:val="24"/>
          <w:szCs w:val="24"/>
          <w:lang w:val="es-ES"/>
        </w:rPr>
        <w:t>Evia (2011)</w:t>
      </w:r>
      <w:r w:rsidRPr="009B6BAC">
        <w:rPr>
          <w:rFonts w:ascii="Times New Roman" w:hAnsi="Times New Roman" w:cs="Times New Roman"/>
          <w:sz w:val="24"/>
          <w:szCs w:val="24"/>
          <w:lang w:val="es-ES"/>
        </w:rPr>
        <w:t xml:space="preserve"> señala que evaluar el clima organizacional garantiza un beneﬁcio mutuo tanto para los empleados como para los clientes externos,</w:t>
      </w:r>
      <w:r>
        <w:rPr>
          <w:rFonts w:ascii="Times New Roman" w:hAnsi="Times New Roman" w:cs="Times New Roman"/>
          <w:sz w:val="24"/>
          <w:szCs w:val="24"/>
          <w:lang w:val="es-ES"/>
        </w:rPr>
        <w:t xml:space="preserve"> </w:t>
      </w:r>
      <w:r w:rsidRPr="009B6BAC">
        <w:rPr>
          <w:rFonts w:ascii="Times New Roman" w:hAnsi="Times New Roman" w:cs="Times New Roman"/>
          <w:sz w:val="24"/>
          <w:szCs w:val="24"/>
          <w:lang w:val="es-ES"/>
        </w:rPr>
        <w:t>ya que, al existir un ambiente de trabajo favorable, el rendimiento y desempeño de los colaboradores será eﬁciente e impactará signiﬁcativamente en la atención y la calidad de los servicios brindados a los usuarios.</w:t>
      </w:r>
      <w:r w:rsidR="00DA18EA">
        <w:rPr>
          <w:rFonts w:ascii="Times New Roman" w:hAnsi="Times New Roman" w:cs="Times New Roman"/>
          <w:sz w:val="24"/>
          <w:szCs w:val="24"/>
          <w:lang w:val="es-ES"/>
        </w:rPr>
        <w:t xml:space="preserve"> </w:t>
      </w:r>
    </w:p>
    <w:p w14:paraId="39386676" w14:textId="47C0F0AF" w:rsidR="00DA18EA" w:rsidRDefault="00DA18EA" w:rsidP="000B7230">
      <w:pPr>
        <w:spacing w:line="240" w:lineRule="auto"/>
        <w:ind w:right="74"/>
        <w:outlineLvl w:val="0"/>
        <w:rPr>
          <w:rFonts w:ascii="Times New Roman" w:hAnsi="Times New Roman" w:cs="Times New Roman"/>
          <w:sz w:val="24"/>
          <w:szCs w:val="24"/>
          <w:lang w:val="es-ES"/>
        </w:rPr>
      </w:pPr>
      <w:r w:rsidRPr="00DA18EA">
        <w:rPr>
          <w:rFonts w:ascii="Times New Roman" w:hAnsi="Times New Roman" w:cs="Times New Roman"/>
          <w:sz w:val="24"/>
          <w:szCs w:val="24"/>
          <w:lang w:val="es-ES"/>
        </w:rPr>
        <w:t>El clima organizacional en las unidades hospitalarias del sector público, de acuerdo a la literatura revisada, se analiza principalmente a través de las dimensiones de estructura, responsabilidad, recompensa, riesgo, calidez, apoyo, normas, conﬂicto e identidad; las mismas que, dependiendo de la forma en cómo se experimenten, determinan la satisfacción de los trabajadores en relación con su ambiente de trabajo, lo cual genera efectos dentro y fuera de la organización e incide directamente en la satisfacción de los</w:t>
      </w:r>
      <w:r>
        <w:rPr>
          <w:rFonts w:ascii="Times New Roman" w:hAnsi="Times New Roman" w:cs="Times New Roman"/>
          <w:sz w:val="24"/>
          <w:szCs w:val="24"/>
          <w:lang w:val="es-ES"/>
        </w:rPr>
        <w:t xml:space="preserve"> usuarios</w:t>
      </w:r>
      <w:r>
        <w:rPr>
          <w:rFonts w:eastAsia="Times New Roman"/>
          <w:lang w:val="es-ES"/>
        </w:rPr>
        <w:t xml:space="preserve"> </w:t>
      </w:r>
      <w:r w:rsidRPr="00DA18EA">
        <w:rPr>
          <w:rFonts w:ascii="Times New Roman" w:hAnsi="Times New Roman" w:cs="Times New Roman"/>
          <w:sz w:val="24"/>
          <w:szCs w:val="24"/>
          <w:lang w:val="es-ES"/>
        </w:rPr>
        <w:t xml:space="preserve">en términos de calidad de los servicios, principalmente sobre aspectos como la capacidad de respuesta en la atención </w:t>
      </w:r>
      <w:r w:rsidRPr="00DA18EA">
        <w:rPr>
          <w:rFonts w:ascii="Times New Roman" w:hAnsi="Times New Roman" w:cs="Times New Roman"/>
          <w:sz w:val="24"/>
          <w:szCs w:val="24"/>
          <w:lang w:val="es-ES"/>
        </w:rPr>
        <w:lastRenderedPageBreak/>
        <w:t>médica, la empatía del personal, los elementos tangibles con que cuenta la institución hospitalaria, la conﬁabilidad del servicio y la seg</w:t>
      </w:r>
      <w:r>
        <w:rPr>
          <w:rFonts w:ascii="Times New Roman" w:hAnsi="Times New Roman" w:cs="Times New Roman"/>
          <w:sz w:val="24"/>
          <w:szCs w:val="24"/>
          <w:lang w:val="es-ES"/>
        </w:rPr>
        <w:t>u</w:t>
      </w:r>
      <w:r w:rsidRPr="00DA18EA">
        <w:rPr>
          <w:rFonts w:ascii="Times New Roman" w:hAnsi="Times New Roman" w:cs="Times New Roman"/>
          <w:sz w:val="24"/>
          <w:szCs w:val="24"/>
          <w:lang w:val="es-ES"/>
        </w:rPr>
        <w:t>ridad en los procesos de salud, concluyendo de esta manera que existe una relación importante entre el clima organizacional y la calidad de los servicios públicos de salud.</w:t>
      </w:r>
    </w:p>
    <w:p w14:paraId="058B36AA" w14:textId="6F00B7DA" w:rsidR="00425046" w:rsidRPr="00520B45" w:rsidRDefault="00C227A9" w:rsidP="00520B45">
      <w:pPr>
        <w:spacing w:line="240" w:lineRule="auto"/>
        <w:ind w:right="74"/>
        <w:outlineLvl w:val="0"/>
        <w:rPr>
          <w:rFonts w:ascii="Times New Roman" w:hAnsi="Times New Roman" w:cs="Times New Roman"/>
          <w:sz w:val="24"/>
          <w:szCs w:val="24"/>
          <w:lang w:val="es-ES"/>
        </w:rPr>
      </w:pPr>
      <w:r w:rsidRPr="00C227A9">
        <w:rPr>
          <w:rFonts w:ascii="Times New Roman" w:hAnsi="Times New Roman" w:cs="Times New Roman"/>
          <w:sz w:val="24"/>
          <w:szCs w:val="24"/>
          <w:lang w:val="es-ES"/>
        </w:rPr>
        <w:t xml:space="preserve">En síntesis, analizar la relación que existe entre estas </w:t>
      </w:r>
      <w:r w:rsidR="000B7230">
        <w:rPr>
          <w:rFonts w:ascii="Times New Roman" w:hAnsi="Times New Roman" w:cs="Times New Roman"/>
          <w:sz w:val="24"/>
          <w:szCs w:val="24"/>
          <w:lang w:val="es-ES"/>
        </w:rPr>
        <w:t>dos</w:t>
      </w:r>
      <w:r w:rsidRPr="00C227A9">
        <w:rPr>
          <w:rFonts w:ascii="Times New Roman" w:hAnsi="Times New Roman" w:cs="Times New Roman"/>
          <w:sz w:val="24"/>
          <w:szCs w:val="24"/>
          <w:lang w:val="es-ES"/>
        </w:rPr>
        <w:t xml:space="preserve"> variables es pieza fundamental para el cumplimiento de los objetivos organizacionales en materia del sector de salud pública. Por tanto, se estima relevante la realización de estudios empíricos que </w:t>
      </w:r>
      <w:r w:rsidR="00520B45" w:rsidRPr="00520B45">
        <w:rPr>
          <w:rFonts w:ascii="Times New Roman" w:hAnsi="Times New Roman" w:cs="Times New Roman"/>
          <w:sz w:val="24"/>
          <w:szCs w:val="24"/>
          <w:lang w:val="es-ES"/>
        </w:rPr>
        <w:t>deter</w:t>
      </w:r>
      <w:r w:rsidRPr="00520B45">
        <w:rPr>
          <w:rFonts w:ascii="Times New Roman" w:hAnsi="Times New Roman" w:cs="Times New Roman"/>
          <w:sz w:val="24"/>
          <w:szCs w:val="24"/>
          <w:lang w:val="es-ES"/>
        </w:rPr>
        <w:t>minen</w:t>
      </w:r>
      <w:r w:rsidRPr="00C227A9">
        <w:rPr>
          <w:rFonts w:ascii="Times New Roman" w:hAnsi="Times New Roman" w:cs="Times New Roman"/>
          <w:sz w:val="24"/>
          <w:szCs w:val="24"/>
          <w:lang w:val="es-ES"/>
        </w:rPr>
        <w:t xml:space="preserve"> la relación entre estas 2 variables, a ﬁn de implementar mejoras continuas que garanticen una gestión eﬁciente </w:t>
      </w:r>
      <w:r w:rsidR="00520B45" w:rsidRPr="00520B45">
        <w:rPr>
          <w:rFonts w:ascii="Times New Roman" w:hAnsi="Times New Roman" w:cs="Times New Roman"/>
          <w:sz w:val="24"/>
          <w:szCs w:val="24"/>
          <w:lang w:val="es-ES"/>
        </w:rPr>
        <w:t>para brin</w:t>
      </w:r>
      <w:r w:rsidRPr="00520B45">
        <w:rPr>
          <w:rFonts w:ascii="Times New Roman" w:hAnsi="Times New Roman" w:cs="Times New Roman"/>
          <w:sz w:val="24"/>
          <w:szCs w:val="24"/>
          <w:lang w:val="es-ES"/>
        </w:rPr>
        <w:t>dar</w:t>
      </w:r>
      <w:r w:rsidRPr="00C227A9">
        <w:rPr>
          <w:rFonts w:ascii="Times New Roman" w:hAnsi="Times New Roman" w:cs="Times New Roman"/>
          <w:sz w:val="24"/>
          <w:szCs w:val="24"/>
          <w:lang w:val="es-ES"/>
        </w:rPr>
        <w:t xml:space="preserve"> servicios oportunos y conﬁables a los usuarios, puesto que</w:t>
      </w:r>
      <w:r>
        <w:rPr>
          <w:rFonts w:ascii="Times New Roman" w:hAnsi="Times New Roman" w:cs="Times New Roman"/>
          <w:sz w:val="24"/>
          <w:szCs w:val="24"/>
          <w:lang w:val="es-ES"/>
        </w:rPr>
        <w:t xml:space="preserve"> la </w:t>
      </w:r>
      <w:r w:rsidRPr="00C227A9">
        <w:rPr>
          <w:rFonts w:ascii="Times New Roman" w:hAnsi="Times New Roman" w:cs="Times New Roman"/>
          <w:sz w:val="24"/>
          <w:szCs w:val="24"/>
          <w:lang w:val="es-ES"/>
        </w:rPr>
        <w:t>ausencia de climas organizacionales favorables ocasiona en gran medida deﬁciencias en la calidad de la atención médica.</w:t>
      </w:r>
    </w:p>
    <w:p w14:paraId="45881C89" w14:textId="48BCD5A6" w:rsidR="007B667A" w:rsidRPr="00FD1DD7" w:rsidRDefault="007B667A" w:rsidP="000B7230">
      <w:pPr>
        <w:spacing w:line="240" w:lineRule="auto"/>
        <w:ind w:right="74"/>
        <w:outlineLvl w:val="0"/>
        <w:rPr>
          <w:rFonts w:ascii="Times New Roman" w:hAnsi="Times New Roman" w:cs="Times New Roman"/>
          <w:sz w:val="24"/>
          <w:szCs w:val="24"/>
        </w:rPr>
      </w:pPr>
      <w:r w:rsidRPr="00FD1DD7">
        <w:rPr>
          <w:rFonts w:ascii="Times New Roman" w:hAnsi="Times New Roman" w:cs="Times New Roman"/>
          <w:sz w:val="24"/>
          <w:szCs w:val="24"/>
        </w:rPr>
        <w:t>En la investigación realizada se demostró que existe una correlación estadística significativa entre los constructos clima organizacional y productividad laboral; es decir, que, si el nivel percibido del clima organizacional es alto, la actitud de la satisfacción laboral también se manifiesta en estas proporciones en cada una de sus dimensiones. A partir del análisis teórico del concepto de clima organizacional se puede deducir y considerar, que este es un factor de máxima relevancia en una organización, ya que teniendo un buen clima se podrán obtener resultados positivos al alcanzar metas propuestas y aumentar el nivel de productividad.</w:t>
      </w:r>
    </w:p>
    <w:p w14:paraId="64623DC3" w14:textId="77777777" w:rsidR="007B667A" w:rsidRPr="00FD1DD7" w:rsidRDefault="007B667A" w:rsidP="000B7230">
      <w:pPr>
        <w:spacing w:line="240" w:lineRule="auto"/>
        <w:ind w:right="74"/>
        <w:outlineLvl w:val="0"/>
        <w:rPr>
          <w:rFonts w:ascii="Times New Roman" w:hAnsi="Times New Roman" w:cs="Times New Roman"/>
          <w:sz w:val="24"/>
          <w:szCs w:val="24"/>
        </w:rPr>
      </w:pPr>
      <w:r w:rsidRPr="00FD1DD7">
        <w:rPr>
          <w:rFonts w:ascii="Times New Roman" w:hAnsi="Times New Roman" w:cs="Times New Roman"/>
          <w:sz w:val="24"/>
          <w:szCs w:val="24"/>
        </w:rPr>
        <w:t xml:space="preserve">Por otro lado, se puede observar la relación que tiene el clima organizacional con la productividad laboral, lo cual nos da como resultado que cuando se pasa de un clima organizacional bajo a alto, la productividad laboral tiende a ser alta en mayor frecuencia. Siendo esto así la productividad laborar depende directamente del clima organizacional, lo expuesto anteriormente concuerda con lo dicho </w:t>
      </w:r>
      <w:r w:rsidRPr="00520B45">
        <w:rPr>
          <w:rFonts w:ascii="Times New Roman" w:hAnsi="Times New Roman" w:cs="Times New Roman"/>
          <w:sz w:val="24"/>
          <w:szCs w:val="24"/>
        </w:rPr>
        <w:t xml:space="preserve">por </w:t>
      </w:r>
      <w:r w:rsidRPr="00520B45">
        <w:rPr>
          <w:rFonts w:ascii="Times New Roman" w:hAnsi="Times New Roman" w:cs="Times New Roman"/>
          <w:bCs/>
          <w:sz w:val="24"/>
          <w:szCs w:val="24"/>
        </w:rPr>
        <w:t>(Gonçalves, 1997)</w:t>
      </w:r>
      <w:r w:rsidRPr="00520B45">
        <w:rPr>
          <w:rFonts w:ascii="Times New Roman" w:hAnsi="Times New Roman" w:cs="Times New Roman"/>
          <w:sz w:val="24"/>
          <w:szCs w:val="24"/>
        </w:rPr>
        <w:t xml:space="preserve"> </w:t>
      </w:r>
      <w:r w:rsidRPr="00FD1DD7">
        <w:rPr>
          <w:rFonts w:ascii="Times New Roman" w:hAnsi="Times New Roman" w:cs="Times New Roman"/>
          <w:sz w:val="24"/>
          <w:szCs w:val="24"/>
        </w:rPr>
        <w:t>que define el clima organizacional como “un fenómeno que mediante los factores del sistema organizacional y las tendencias motivacionales que se traducen en un comportamiento que tiene consecuencia sobre la organización tales como la productividad, la satisfacción y la rotación”.</w:t>
      </w:r>
    </w:p>
    <w:p w14:paraId="27E856E1" w14:textId="77777777" w:rsidR="007B667A" w:rsidRPr="00FD1DD7" w:rsidRDefault="007B667A" w:rsidP="000B7230">
      <w:pPr>
        <w:spacing w:line="240" w:lineRule="auto"/>
        <w:ind w:right="74"/>
        <w:outlineLvl w:val="0"/>
        <w:rPr>
          <w:rFonts w:ascii="Times New Roman" w:hAnsi="Times New Roman" w:cs="Times New Roman"/>
          <w:sz w:val="24"/>
          <w:szCs w:val="24"/>
        </w:rPr>
      </w:pPr>
      <w:r w:rsidRPr="00FD1DD7">
        <w:rPr>
          <w:rFonts w:ascii="Times New Roman" w:hAnsi="Times New Roman" w:cs="Times New Roman"/>
          <w:sz w:val="24"/>
          <w:szCs w:val="24"/>
        </w:rPr>
        <w:t xml:space="preserve">La correlación de las variables entre clima organizacional y productividad laboral, se evidencian al tener un buen nivel en el desempeño y para lograrlo hay que tomar en cuenta el ambiente donde se desenvuelven las diversas actividades laborales tal como lo plantea </w:t>
      </w:r>
      <w:r w:rsidRPr="00520B45">
        <w:rPr>
          <w:rFonts w:ascii="Times New Roman" w:hAnsi="Times New Roman" w:cs="Times New Roman"/>
          <w:bCs/>
          <w:sz w:val="24"/>
          <w:szCs w:val="24"/>
        </w:rPr>
        <w:t>(Robbins</w:t>
      </w:r>
      <w:r w:rsidRPr="00520B45">
        <w:rPr>
          <w:rFonts w:ascii="Times New Roman" w:hAnsi="Times New Roman" w:cs="Times New Roman"/>
          <w:b/>
          <w:bCs/>
          <w:sz w:val="24"/>
          <w:szCs w:val="24"/>
        </w:rPr>
        <w:t xml:space="preserve"> </w:t>
      </w:r>
      <w:r w:rsidRPr="00520B45">
        <w:rPr>
          <w:rFonts w:ascii="Times New Roman" w:hAnsi="Times New Roman" w:cs="Times New Roman"/>
          <w:bCs/>
          <w:sz w:val="24"/>
          <w:szCs w:val="24"/>
        </w:rPr>
        <w:t>San Diego, 2004)</w:t>
      </w:r>
      <w:r w:rsidRPr="00520B45">
        <w:rPr>
          <w:rFonts w:ascii="Times New Roman" w:hAnsi="Times New Roman" w:cs="Times New Roman"/>
          <w:sz w:val="24"/>
          <w:szCs w:val="24"/>
        </w:rPr>
        <w:t xml:space="preserve">. </w:t>
      </w:r>
      <w:r w:rsidRPr="00FD1DD7">
        <w:rPr>
          <w:rFonts w:ascii="Times New Roman" w:hAnsi="Times New Roman" w:cs="Times New Roman"/>
          <w:sz w:val="24"/>
          <w:szCs w:val="24"/>
        </w:rPr>
        <w:t>Refiriéndose al tema afirma que “un trabajador feliz es un trabajador productivo” esto quiere decir que cuando el empleado se encuentra estimulado, contento, motivado, con las actividades que realiza y con el ambiente laboral pondrá más atención en sus quehaceres y se obtendrán mejores resultados.</w:t>
      </w:r>
    </w:p>
    <w:p w14:paraId="1759C4F1" w14:textId="77777777" w:rsidR="007B667A" w:rsidRPr="00FD1DD7" w:rsidRDefault="007B667A" w:rsidP="000B7230">
      <w:pPr>
        <w:spacing w:line="240" w:lineRule="auto"/>
        <w:ind w:right="74"/>
        <w:outlineLvl w:val="0"/>
        <w:rPr>
          <w:rFonts w:ascii="Times New Roman" w:hAnsi="Times New Roman" w:cs="Times New Roman"/>
          <w:sz w:val="24"/>
          <w:szCs w:val="24"/>
          <w:lang w:val="es-ES"/>
        </w:rPr>
      </w:pPr>
      <w:r w:rsidRPr="00FD1DD7">
        <w:rPr>
          <w:rFonts w:ascii="Times New Roman" w:hAnsi="Times New Roman" w:cs="Times New Roman"/>
          <w:sz w:val="24"/>
          <w:szCs w:val="24"/>
        </w:rPr>
        <w:t>Los resultados obtenidos en la presente investigación pueden servir como guía para gerentes y directivos de las instituciones de salud, quienes deben enfocar sus esfuerzos en monitorear y mejorar constantemente cada uno de los aspectos del clima organizacional analizados, pues se ha demostrado que, de manera general, influyen de forma importante en la satisfacción de cada uno de sus empleados, lo que podría redundar en una mayor productividad y mejor servicio a los pacientes.</w:t>
      </w:r>
    </w:p>
    <w:p w14:paraId="16CBECF0" w14:textId="77777777" w:rsidR="005E5B93" w:rsidRPr="00FD1DD7" w:rsidRDefault="005E5B93" w:rsidP="000B7230">
      <w:pPr>
        <w:spacing w:line="240" w:lineRule="auto"/>
        <w:ind w:right="74"/>
        <w:outlineLvl w:val="0"/>
        <w:rPr>
          <w:rFonts w:ascii="Times New Roman" w:hAnsi="Times New Roman" w:cs="Times New Roman"/>
          <w:b/>
          <w:bCs/>
          <w:sz w:val="24"/>
          <w:szCs w:val="24"/>
          <w:lang w:val="es-ES"/>
        </w:rPr>
      </w:pPr>
    </w:p>
    <w:p w14:paraId="3D28F0C4" w14:textId="77777777" w:rsidR="005E5B93" w:rsidRPr="00FD1DD7" w:rsidRDefault="005E5B93" w:rsidP="000B7230">
      <w:pPr>
        <w:spacing w:line="240" w:lineRule="auto"/>
        <w:ind w:right="74"/>
        <w:outlineLvl w:val="0"/>
        <w:rPr>
          <w:rFonts w:ascii="Times New Roman" w:hAnsi="Times New Roman" w:cs="Times New Roman"/>
          <w:b/>
          <w:bCs/>
          <w:sz w:val="24"/>
          <w:szCs w:val="24"/>
          <w:lang w:val="es-ES"/>
        </w:rPr>
      </w:pPr>
    </w:p>
    <w:p w14:paraId="0AFC0A82" w14:textId="77777777" w:rsidR="005E5B93" w:rsidRPr="00FD1DD7" w:rsidRDefault="005E5B93" w:rsidP="000B7230">
      <w:pPr>
        <w:spacing w:line="240" w:lineRule="auto"/>
        <w:ind w:right="74"/>
        <w:outlineLvl w:val="0"/>
        <w:rPr>
          <w:rFonts w:ascii="Times New Roman" w:hAnsi="Times New Roman" w:cs="Times New Roman"/>
          <w:b/>
          <w:bCs/>
          <w:sz w:val="24"/>
          <w:szCs w:val="24"/>
          <w:lang w:val="es-ES"/>
        </w:rPr>
      </w:pPr>
    </w:p>
    <w:p w14:paraId="22B80268" w14:textId="18001D17" w:rsidR="00AE1A82" w:rsidRPr="00FD1DD7" w:rsidRDefault="007B667A" w:rsidP="00520B45">
      <w:pPr>
        <w:spacing w:line="240" w:lineRule="auto"/>
        <w:ind w:right="74"/>
        <w:jc w:val="center"/>
        <w:outlineLvl w:val="0"/>
        <w:rPr>
          <w:rFonts w:ascii="Times New Roman" w:hAnsi="Times New Roman" w:cs="Times New Roman"/>
          <w:b/>
          <w:bCs/>
          <w:sz w:val="24"/>
          <w:szCs w:val="24"/>
          <w:lang w:val="es-ES"/>
        </w:rPr>
      </w:pPr>
      <w:r w:rsidRPr="00FD1DD7">
        <w:rPr>
          <w:rFonts w:ascii="Times New Roman" w:hAnsi="Times New Roman" w:cs="Times New Roman"/>
          <w:b/>
          <w:bCs/>
          <w:sz w:val="24"/>
          <w:szCs w:val="24"/>
          <w:lang w:val="es-ES"/>
        </w:rPr>
        <w:lastRenderedPageBreak/>
        <w:t>CONCLUSIONES</w:t>
      </w:r>
    </w:p>
    <w:p w14:paraId="5768AE3B" w14:textId="77777777" w:rsidR="00AE1A82" w:rsidRPr="00FD1DD7" w:rsidRDefault="00AE1A82" w:rsidP="00520B45">
      <w:pPr>
        <w:spacing w:line="240" w:lineRule="auto"/>
        <w:ind w:right="74"/>
        <w:outlineLvl w:val="0"/>
        <w:rPr>
          <w:rFonts w:ascii="Times New Roman" w:hAnsi="Times New Roman" w:cs="Times New Roman"/>
          <w:b/>
          <w:bCs/>
          <w:sz w:val="24"/>
          <w:szCs w:val="24"/>
          <w:lang w:val="es-ES"/>
        </w:rPr>
      </w:pPr>
    </w:p>
    <w:p w14:paraId="11F60F9B" w14:textId="5A0D867A" w:rsidR="007B667A" w:rsidRDefault="007B667A" w:rsidP="00520B45">
      <w:pPr>
        <w:spacing w:line="240" w:lineRule="auto"/>
        <w:rPr>
          <w:rFonts w:ascii="Times New Roman" w:hAnsi="Times New Roman" w:cs="Times New Roman"/>
          <w:sz w:val="24"/>
          <w:szCs w:val="24"/>
          <w:lang w:val="es-ES"/>
        </w:rPr>
      </w:pPr>
      <w:r w:rsidRPr="00FD1DD7">
        <w:rPr>
          <w:rFonts w:ascii="Times New Roman" w:hAnsi="Times New Roman" w:cs="Times New Roman"/>
          <w:sz w:val="24"/>
          <w:szCs w:val="24"/>
          <w:lang w:val="es-ES"/>
        </w:rPr>
        <w:t>Por los resultados se puede confirmar lo que señala Hay Group (2001) cuando dice que el clima organizacional tiene “vocación   de   continuidad” porque transformar la actitud de las personas demanda voluntad personal, tiempo, esfuerzo, constancia y apoyo institucional.</w:t>
      </w:r>
    </w:p>
    <w:p w14:paraId="6FE211AF" w14:textId="6ABFA29E" w:rsidR="009F5CC3" w:rsidRDefault="009F5CC3" w:rsidP="00520B45">
      <w:pPr>
        <w:spacing w:line="240" w:lineRule="auto"/>
        <w:rPr>
          <w:rFonts w:ascii="Times New Roman" w:hAnsi="Times New Roman" w:cs="Times New Roman"/>
          <w:sz w:val="24"/>
          <w:szCs w:val="24"/>
          <w:lang w:val="es-ES"/>
        </w:rPr>
      </w:pPr>
      <w:r w:rsidRPr="009F5CC3">
        <w:rPr>
          <w:rFonts w:ascii="Times New Roman" w:hAnsi="Times New Roman" w:cs="Times New Roman"/>
          <w:sz w:val="24"/>
          <w:szCs w:val="24"/>
          <w:lang w:val="es-ES"/>
        </w:rPr>
        <w:t>Al examinar los temas expuestos anteriormente se ha llegado a la conclusión de que los enfoques presentados por diversos autores referentes a los conceptos, características y modelos de medición de las variables estudiadas presentan similitud en sus investigaciones, al coincidir que las dimensiones de estructura, responsabilidad, recompensa, riesgo, calidez, apoyo, normas, conﬂicto e identidad son las más utilizadas en la evolución del clima organizacional para este tipo de instituciones. En tanto que para la valoración de la calidad de los servicios públicos de salud la literatura menciona que los factores de medición más recurrentes son empatía, capacidad de respuesta, elementos tangibles, conﬁabilidad y seguridad.</w:t>
      </w:r>
      <w:r>
        <w:rPr>
          <w:rFonts w:ascii="Times New Roman" w:hAnsi="Times New Roman" w:cs="Times New Roman"/>
          <w:sz w:val="24"/>
          <w:szCs w:val="24"/>
          <w:lang w:val="es-ES"/>
        </w:rPr>
        <w:t xml:space="preserve"> </w:t>
      </w:r>
      <w:r w:rsidRPr="009F5CC3">
        <w:rPr>
          <w:rFonts w:ascii="Times New Roman" w:hAnsi="Times New Roman" w:cs="Times New Roman"/>
          <w:sz w:val="24"/>
          <w:szCs w:val="24"/>
          <w:lang w:val="es-ES"/>
        </w:rPr>
        <w:t>De igual forma, al analizar la información presentada en el pres</w:t>
      </w:r>
      <w:r>
        <w:rPr>
          <w:rFonts w:ascii="Times New Roman" w:hAnsi="Times New Roman" w:cs="Times New Roman"/>
          <w:sz w:val="24"/>
          <w:szCs w:val="24"/>
          <w:lang w:val="es-ES"/>
        </w:rPr>
        <w:t>ente</w:t>
      </w:r>
      <w:r w:rsidRPr="009F5CC3">
        <w:rPr>
          <w:rFonts w:ascii="Times New Roman" w:hAnsi="Times New Roman" w:cs="Times New Roman"/>
          <w:sz w:val="24"/>
          <w:szCs w:val="24"/>
          <w:lang w:val="es-ES"/>
        </w:rPr>
        <w:t xml:space="preserve"> artículo se inﬁere teóricamente que sí existe relación entre el clima organizacional y la calidad de los servicios públicos de salud, puesto que investigaciones previas aﬁrman que aspectos vinculados al ambiente de trabajo, tales como la motivación, el liderazgo y la satisfacción del personal, tienen una relación directa en la calidad de los servicios públicos de salud.</w:t>
      </w:r>
    </w:p>
    <w:p w14:paraId="265A19ED" w14:textId="30A6F074" w:rsidR="009F5CC3" w:rsidRDefault="007B667A" w:rsidP="00520B45">
      <w:pPr>
        <w:spacing w:line="240" w:lineRule="auto"/>
        <w:rPr>
          <w:rFonts w:ascii="Times New Roman" w:hAnsi="Times New Roman" w:cs="Times New Roman"/>
          <w:sz w:val="24"/>
          <w:szCs w:val="24"/>
          <w:lang w:val="es-ES"/>
        </w:rPr>
      </w:pPr>
      <w:r w:rsidRPr="00FD1DD7">
        <w:rPr>
          <w:rFonts w:ascii="Times New Roman" w:hAnsi="Times New Roman" w:cs="Times New Roman"/>
          <w:sz w:val="24"/>
          <w:szCs w:val="24"/>
          <w:lang w:val="es-ES"/>
        </w:rPr>
        <w:t>Cada organización tiene sus propias características y propiedades muchas veces únicas y particulares, que no se presentan en otras instituciones por lo tanto, la gestión del clima organizacional debe realizarse en base a estrategias e instrumentos que puede ser, incluso, diseñados a la medida de la institución y de manera continua y permanente puesto que las condiciones son cambiantes debido a que el clima organizacional se basa en percepciones que dependen de las experiencias objetivas y subjetivas de los trabajadores.</w:t>
      </w:r>
      <w:r w:rsidR="003C3BAB">
        <w:rPr>
          <w:rFonts w:ascii="Times New Roman" w:hAnsi="Times New Roman" w:cs="Times New Roman"/>
          <w:sz w:val="24"/>
          <w:szCs w:val="24"/>
          <w:lang w:val="es-ES"/>
        </w:rPr>
        <w:t xml:space="preserve"> </w:t>
      </w:r>
      <w:r w:rsidRPr="00FD1DD7">
        <w:rPr>
          <w:rFonts w:ascii="Times New Roman" w:hAnsi="Times New Roman" w:cs="Times New Roman"/>
          <w:sz w:val="24"/>
          <w:szCs w:val="24"/>
        </w:rPr>
        <w:t xml:space="preserve">Las </w:t>
      </w:r>
      <w:r w:rsidR="009F5CC3">
        <w:rPr>
          <w:rFonts w:ascii="Times New Roman" w:hAnsi="Times New Roman" w:cs="Times New Roman"/>
          <w:sz w:val="24"/>
          <w:szCs w:val="24"/>
        </w:rPr>
        <w:t xml:space="preserve">unidades de salud públicas </w:t>
      </w:r>
      <w:r w:rsidRPr="00FD1DD7">
        <w:rPr>
          <w:rFonts w:ascii="Times New Roman" w:hAnsi="Times New Roman" w:cs="Times New Roman"/>
          <w:sz w:val="24"/>
          <w:szCs w:val="24"/>
        </w:rPr>
        <w:t>en general buscan establecer métricas que les permitan adoptar un sistema de media con respecto al clima organizacional en la productividad laboral, el sector de la salud se evidencia como uno de los sectores más complejo en la adopción de estándares y medidas que permitan establecer y correlacionar un sistema, debido que la misma complejidad y dinámica de la operación</w:t>
      </w:r>
      <w:r w:rsidR="00AD6B60">
        <w:rPr>
          <w:rFonts w:ascii="Times New Roman" w:hAnsi="Times New Roman" w:cs="Times New Roman"/>
          <w:sz w:val="24"/>
          <w:szCs w:val="24"/>
        </w:rPr>
        <w:t xml:space="preserve"> generan barreras d</w:t>
      </w:r>
      <w:r w:rsidR="00520B45">
        <w:rPr>
          <w:rFonts w:ascii="Times New Roman" w:hAnsi="Times New Roman" w:cs="Times New Roman"/>
          <w:sz w:val="24"/>
          <w:szCs w:val="24"/>
        </w:rPr>
        <w:t>e</w:t>
      </w:r>
      <w:r w:rsidR="00AD6B60">
        <w:rPr>
          <w:rFonts w:ascii="Times New Roman" w:hAnsi="Times New Roman" w:cs="Times New Roman"/>
          <w:sz w:val="24"/>
          <w:szCs w:val="24"/>
        </w:rPr>
        <w:t xml:space="preserve"> formulación y medición. </w:t>
      </w:r>
      <w:r w:rsidR="009F5CC3">
        <w:rPr>
          <w:rFonts w:ascii="Times New Roman" w:hAnsi="Times New Roman" w:cs="Times New Roman"/>
          <w:sz w:val="24"/>
          <w:szCs w:val="24"/>
        </w:rPr>
        <w:t xml:space="preserve"> </w:t>
      </w:r>
      <w:r w:rsidR="009F5CC3" w:rsidRPr="009F5CC3">
        <w:rPr>
          <w:rFonts w:ascii="Times New Roman" w:hAnsi="Times New Roman" w:cs="Times New Roman"/>
          <w:sz w:val="24"/>
          <w:szCs w:val="24"/>
          <w:lang w:val="es-ES"/>
        </w:rPr>
        <w:t>Así mismo, se concluye que el ambiente laboral en que se desarrollan los procesos de salud se ve inﬂuenciado por el clima</w:t>
      </w:r>
      <w:r w:rsidR="009F5CC3">
        <w:rPr>
          <w:rFonts w:ascii="Times New Roman" w:hAnsi="Times New Roman" w:cs="Times New Roman"/>
          <w:sz w:val="24"/>
          <w:szCs w:val="24"/>
          <w:lang w:val="es-ES"/>
        </w:rPr>
        <w:t xml:space="preserve"> </w:t>
      </w:r>
      <w:r w:rsidR="009F5CC3" w:rsidRPr="009F5CC3">
        <w:rPr>
          <w:rFonts w:ascii="Times New Roman" w:hAnsi="Times New Roman" w:cs="Times New Roman"/>
          <w:sz w:val="24"/>
          <w:szCs w:val="24"/>
          <w:lang w:val="es-ES"/>
        </w:rPr>
        <w:t>organizacional prevaleciente en las instituciones hospitalarias, de tal forma que un clima favorable beneﬁcia el entorno de trabajo y, con ello, el compromiso y el desempeño de los empleados.</w:t>
      </w:r>
      <w:r w:rsidR="009F5CC3">
        <w:rPr>
          <w:rFonts w:ascii="Times New Roman" w:hAnsi="Times New Roman" w:cs="Times New Roman"/>
          <w:sz w:val="24"/>
          <w:szCs w:val="24"/>
          <w:lang w:val="es-ES"/>
        </w:rPr>
        <w:t xml:space="preserve"> </w:t>
      </w:r>
    </w:p>
    <w:p w14:paraId="502D33F5" w14:textId="1006C875" w:rsidR="00AD6B60" w:rsidRPr="00AD6B60" w:rsidRDefault="00AD6B60" w:rsidP="00520B45">
      <w:pPr>
        <w:spacing w:line="240" w:lineRule="auto"/>
        <w:rPr>
          <w:rFonts w:ascii="Times New Roman" w:hAnsi="Times New Roman" w:cs="Times New Roman"/>
          <w:sz w:val="24"/>
          <w:szCs w:val="24"/>
          <w:lang w:val="es-ES"/>
        </w:rPr>
      </w:pPr>
      <w:r w:rsidRPr="00AD6B60">
        <w:rPr>
          <w:rFonts w:ascii="Times New Roman" w:hAnsi="Times New Roman" w:cs="Times New Roman"/>
          <w:sz w:val="24"/>
          <w:szCs w:val="24"/>
          <w:lang w:val="es-ES"/>
        </w:rPr>
        <w:t>En especial, se identiﬁca que el ambiente de trabajo juega un papel relevante en el comportamiento de los empleados y superiores, ya que engloba el conjunto de valores, ﬁnes, objetivos, creencias y reglas de funcionamiento a nivel individual, grupal y organizacional. Por tanto, el hecho de realizar estudios sobre esta variable permite determinar la forma en que las personas perciben su trabajo, el desempeño, la productividad y las relaciones inter- personales con compañeros y jefes, elementos que a su vez logran identiﬁcar oportunidades de mejoras y puntos fuertes para cerrar las brechas de satisfacción entre la organización, sus colaboradores y la sociedad. En relación con la sociedad, se señala que como consecuencia de los constantes cambios en el entorno y de los estilos de vida de la población, se ha propiciado que los usuarios sean cada vez más exigentes con la atención médica que reciben, obli</w:t>
      </w:r>
      <w:r>
        <w:rPr>
          <w:rFonts w:ascii="Times New Roman" w:hAnsi="Times New Roman" w:cs="Times New Roman"/>
          <w:sz w:val="24"/>
          <w:szCs w:val="24"/>
          <w:lang w:val="es-ES"/>
        </w:rPr>
        <w:t>g</w:t>
      </w:r>
      <w:r w:rsidRPr="00AD6B60">
        <w:rPr>
          <w:rFonts w:ascii="Times New Roman" w:hAnsi="Times New Roman" w:cs="Times New Roman"/>
          <w:sz w:val="24"/>
          <w:szCs w:val="24"/>
          <w:lang w:val="es-ES"/>
        </w:rPr>
        <w:t>ando a las instituciones hospitalarias a diseñar planes estratégicos que contribuyan al mejoramiento de la calidad referente a como se organizan, prestan y gestionan los servicios de salud.</w:t>
      </w:r>
    </w:p>
    <w:p w14:paraId="0EADD91D" w14:textId="77777777" w:rsidR="00B11E9C" w:rsidRDefault="00B11E9C" w:rsidP="00520B45">
      <w:pPr>
        <w:spacing w:line="240" w:lineRule="auto"/>
        <w:ind w:firstLine="0"/>
        <w:rPr>
          <w:rFonts w:ascii="Times New Roman" w:hAnsi="Times New Roman" w:cs="Times New Roman"/>
          <w:sz w:val="24"/>
          <w:szCs w:val="24"/>
          <w:lang w:val="es-ES"/>
        </w:rPr>
      </w:pPr>
    </w:p>
    <w:p w14:paraId="00F26E33" w14:textId="40FEEBEE" w:rsidR="007B667A" w:rsidRPr="00FD1DD7" w:rsidRDefault="00B11E9C" w:rsidP="00520B45">
      <w:pPr>
        <w:spacing w:line="240" w:lineRule="auto"/>
        <w:rPr>
          <w:rFonts w:ascii="Times New Roman" w:hAnsi="Times New Roman" w:cs="Times New Roman"/>
          <w:sz w:val="24"/>
          <w:szCs w:val="24"/>
        </w:rPr>
      </w:pPr>
      <w:r>
        <w:rPr>
          <w:rFonts w:ascii="Times New Roman" w:hAnsi="Times New Roman" w:cs="Times New Roman"/>
          <w:sz w:val="24"/>
          <w:szCs w:val="24"/>
        </w:rPr>
        <w:t>L</w:t>
      </w:r>
      <w:r w:rsidR="007B667A" w:rsidRPr="00FD1DD7">
        <w:rPr>
          <w:rFonts w:ascii="Times New Roman" w:hAnsi="Times New Roman" w:cs="Times New Roman"/>
          <w:sz w:val="24"/>
          <w:szCs w:val="24"/>
        </w:rPr>
        <w:t>o que obliga y compromete a las futuras generaciones a delimitar y profundizar en las líneas derivadas del presente estudio en particular, con los resultados obtenidos se recomienda que se implemente estrategias para el mejoramiento del clima organizacional para una mejor productividad laboral como incentivos a los trabajadores, jornadas de capacitación, una mejor comunicación entre empleados-jefe.</w:t>
      </w:r>
    </w:p>
    <w:p w14:paraId="7552C5A9" w14:textId="69D50B56" w:rsidR="00623DD3" w:rsidRPr="00FD1DD7" w:rsidRDefault="007B667A" w:rsidP="00520B45">
      <w:pPr>
        <w:spacing w:line="240" w:lineRule="auto"/>
        <w:rPr>
          <w:rFonts w:ascii="Times New Roman" w:hAnsi="Times New Roman" w:cs="Times New Roman"/>
          <w:sz w:val="24"/>
          <w:szCs w:val="24"/>
          <w:lang w:val="es-ES"/>
        </w:rPr>
      </w:pPr>
      <w:r w:rsidRPr="00FD1DD7">
        <w:rPr>
          <w:rFonts w:ascii="Times New Roman" w:hAnsi="Times New Roman" w:cs="Times New Roman"/>
          <w:sz w:val="24"/>
          <w:szCs w:val="24"/>
          <w:lang w:val="es-ES"/>
        </w:rPr>
        <w:t xml:space="preserve">Se   deben   seleccionar   personas   con   perfiles ideales para desempeñarse en un campo en donde sus habilidades motiven el sentido de la organización. Se requiere entonces personas, con actitudes y aptitudes suficientes, para manejar idóneamente las instituciones </w:t>
      </w:r>
      <w:r w:rsidR="00AD2293">
        <w:rPr>
          <w:rFonts w:ascii="Times New Roman" w:hAnsi="Times New Roman" w:cs="Times New Roman"/>
          <w:sz w:val="24"/>
          <w:szCs w:val="24"/>
          <w:lang w:val="es-ES"/>
        </w:rPr>
        <w:t>de servicios de salud,</w:t>
      </w:r>
      <w:r w:rsidRPr="00FD1DD7">
        <w:rPr>
          <w:rFonts w:ascii="Times New Roman" w:hAnsi="Times New Roman" w:cs="Times New Roman"/>
          <w:sz w:val="24"/>
          <w:szCs w:val="24"/>
          <w:lang w:val="es-ES"/>
        </w:rPr>
        <w:t xml:space="preserve"> así como el reforzamiento de las actividades dentro del Clima Laboral que puedan ayudar al trabajador a participar en el proceso de calidad en salud aumentando su desempeño en las actividades laborales y sentido de pertenencia para con los objetivos que se ha planteado cada institución de salud.</w:t>
      </w:r>
    </w:p>
    <w:p w14:paraId="6EC37434" w14:textId="6C0C4393" w:rsidR="00D0392C" w:rsidRDefault="007B667A" w:rsidP="00520B45">
      <w:pPr>
        <w:spacing w:line="240" w:lineRule="auto"/>
        <w:rPr>
          <w:rFonts w:ascii="Times New Roman" w:hAnsi="Times New Roman" w:cs="Times New Roman"/>
          <w:sz w:val="24"/>
          <w:szCs w:val="24"/>
        </w:rPr>
      </w:pPr>
      <w:r w:rsidRPr="00FD1DD7">
        <w:rPr>
          <w:rFonts w:ascii="Times New Roman" w:hAnsi="Times New Roman" w:cs="Times New Roman"/>
          <w:color w:val="0070C0"/>
          <w:sz w:val="24"/>
          <w:szCs w:val="24"/>
        </w:rPr>
        <w:t xml:space="preserve"> </w:t>
      </w:r>
      <w:r w:rsidRPr="00FD1DD7">
        <w:rPr>
          <w:rFonts w:ascii="Times New Roman" w:hAnsi="Times New Roman" w:cs="Times New Roman"/>
          <w:sz w:val="24"/>
          <w:szCs w:val="24"/>
        </w:rPr>
        <w:t>De manera general el presente artículo servirá de apoyo para identificar la suma importancia que tiene el clima organizacional y sus elementos, para lograr la máxima productividad laboral, del cual se verá reflejado en los resultados y en el cumplimiento del objetivo, más aún se podrá tomar como base para identificar y vislumbrar los elementos que intervienen en la productividad de las perso</w:t>
      </w:r>
      <w:r w:rsidR="00AF7688">
        <w:rPr>
          <w:rFonts w:ascii="Times New Roman" w:hAnsi="Times New Roman" w:cs="Times New Roman"/>
          <w:sz w:val="24"/>
          <w:szCs w:val="24"/>
        </w:rPr>
        <w:t>nas dentro de una organización.</w:t>
      </w:r>
    </w:p>
    <w:p w14:paraId="17053692" w14:textId="791F1586" w:rsidR="00B11E9C" w:rsidRDefault="00B11E9C" w:rsidP="00520B45">
      <w:pPr>
        <w:spacing w:line="240" w:lineRule="auto"/>
        <w:rPr>
          <w:rFonts w:ascii="Times New Roman" w:hAnsi="Times New Roman" w:cs="Times New Roman"/>
          <w:sz w:val="24"/>
          <w:szCs w:val="24"/>
          <w:lang w:val="es-ES"/>
        </w:rPr>
      </w:pPr>
      <w:r w:rsidRPr="00B11E9C">
        <w:rPr>
          <w:rFonts w:ascii="Times New Roman" w:hAnsi="Times New Roman" w:cs="Times New Roman"/>
          <w:sz w:val="24"/>
          <w:szCs w:val="24"/>
          <w:lang w:val="es-ES"/>
        </w:rPr>
        <w:t>De igual forma, analizar la relación que existe entre el clima</w:t>
      </w:r>
      <w:r>
        <w:rPr>
          <w:rFonts w:ascii="Times New Roman" w:hAnsi="Times New Roman" w:cs="Times New Roman"/>
          <w:sz w:val="24"/>
          <w:szCs w:val="24"/>
          <w:lang w:val="es-ES"/>
        </w:rPr>
        <w:t xml:space="preserve"> </w:t>
      </w:r>
      <w:r w:rsidRPr="00B11E9C">
        <w:rPr>
          <w:rFonts w:ascii="Times New Roman" w:hAnsi="Times New Roman" w:cs="Times New Roman"/>
          <w:sz w:val="24"/>
          <w:szCs w:val="24"/>
          <w:lang w:val="es-ES"/>
        </w:rPr>
        <w:t xml:space="preserve">organizacional y la calidad de los servicios de salud permite a la alta dirección introducir cambios planiﬁcados en las actitudes y conductas de sus subordinados, así como en la estructura organizacional y los sistemas o procesos de salud que así lo requieran, a ﬁn de </w:t>
      </w:r>
      <w:r w:rsidR="00520B45" w:rsidRPr="00B11E9C">
        <w:rPr>
          <w:rFonts w:ascii="Times New Roman" w:hAnsi="Times New Roman" w:cs="Times New Roman"/>
          <w:sz w:val="24"/>
          <w:szCs w:val="24"/>
          <w:lang w:val="es-ES"/>
        </w:rPr>
        <w:t>propiciar</w:t>
      </w:r>
      <w:r w:rsidRPr="00B11E9C">
        <w:rPr>
          <w:rFonts w:ascii="Times New Roman" w:hAnsi="Times New Roman" w:cs="Times New Roman"/>
          <w:sz w:val="24"/>
          <w:szCs w:val="24"/>
          <w:lang w:val="es-ES"/>
        </w:rPr>
        <w:t xml:space="preserve"> un ambiente adecuado para los trabajadores en beneﬁcio de la organización y la satisfacción de los usuarios. </w:t>
      </w:r>
    </w:p>
    <w:p w14:paraId="7430CFC9" w14:textId="7A1B634B" w:rsidR="00B11E9C" w:rsidRDefault="00B11E9C" w:rsidP="00520B45">
      <w:pPr>
        <w:spacing w:line="240" w:lineRule="auto"/>
        <w:rPr>
          <w:rFonts w:ascii="Times New Roman" w:hAnsi="Times New Roman" w:cs="Times New Roman"/>
          <w:sz w:val="24"/>
          <w:szCs w:val="24"/>
          <w:lang w:val="es-ES"/>
        </w:rPr>
      </w:pPr>
      <w:r w:rsidRPr="00B11E9C">
        <w:rPr>
          <w:rFonts w:ascii="Times New Roman" w:hAnsi="Times New Roman" w:cs="Times New Roman"/>
          <w:sz w:val="24"/>
          <w:szCs w:val="24"/>
          <w:lang w:val="es-ES"/>
        </w:rPr>
        <w:t>Por ello, el estudio de este fenómeno en las instituciones de salud se vuelve un tema indispensable debido a que los servicios médicos son un factor de gran sensibilidad en cualquier sociedad, por lo cual debe ponerse especial énfasis en brindar una atención sensible, oportuna, segura y de calidad a los pacientes, y con ello eliminar los estereotipos que en el transcurso de los años se han atribuido a las instituciones públicas de salud.</w:t>
      </w:r>
    </w:p>
    <w:p w14:paraId="6669326C" w14:textId="5F068BE7" w:rsidR="00B11E9C" w:rsidRPr="00B11E9C" w:rsidRDefault="00B11E9C" w:rsidP="00520B45">
      <w:pPr>
        <w:spacing w:line="240" w:lineRule="auto"/>
        <w:rPr>
          <w:rFonts w:ascii="Times New Roman" w:hAnsi="Times New Roman" w:cs="Times New Roman"/>
          <w:sz w:val="24"/>
          <w:szCs w:val="24"/>
          <w:lang w:val="es-ES"/>
        </w:rPr>
      </w:pPr>
      <w:r w:rsidRPr="00B11E9C">
        <w:rPr>
          <w:rFonts w:ascii="Times New Roman" w:hAnsi="Times New Roman" w:cs="Times New Roman"/>
          <w:sz w:val="24"/>
          <w:szCs w:val="24"/>
          <w:lang w:val="es-ES"/>
        </w:rPr>
        <w:t>No obstante, es importante mencionar que existe poca evide</w:t>
      </w:r>
      <w:r>
        <w:rPr>
          <w:rFonts w:ascii="Times New Roman" w:hAnsi="Times New Roman" w:cs="Times New Roman"/>
          <w:sz w:val="24"/>
          <w:szCs w:val="24"/>
          <w:lang w:val="es-ES"/>
        </w:rPr>
        <w:t>n</w:t>
      </w:r>
      <w:r w:rsidRPr="00B11E9C">
        <w:rPr>
          <w:rFonts w:ascii="Times New Roman" w:hAnsi="Times New Roman" w:cs="Times New Roman"/>
          <w:sz w:val="24"/>
          <w:szCs w:val="24"/>
          <w:lang w:val="es-ES"/>
        </w:rPr>
        <w:t>cia empírica que determine de manera precisa si la relación entre el clima organizacional y la calidad de los servicios sanitarios es estadísticamente signiﬁcativa, lo cual identiﬁca la necesidad de realizar estudios al respecto, a ﬁn de fortalecer las deducciones expuestas sobre el tema de interés. Por tanto, se recomienda llevar a cabo proyectos de investigación que diagnostiquen la relación de dichas variables, a ﬁn de identiﬁcar los factores que determinan las conductas y actitudes de los trabajadores de la salud y la manera en que estos inciden en la calidad de la atención médica otorgada a los pacientes.</w:t>
      </w:r>
    </w:p>
    <w:p w14:paraId="6C37905E" w14:textId="223408B2" w:rsidR="00B42852" w:rsidRDefault="00B11E9C" w:rsidP="00520B45">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Dentro de los modelos presentados </w:t>
      </w:r>
      <w:r w:rsidR="00B42852" w:rsidRPr="00B42852">
        <w:rPr>
          <w:rFonts w:ascii="Times New Roman" w:hAnsi="Times New Roman" w:cs="Times New Roman"/>
          <w:sz w:val="24"/>
          <w:szCs w:val="24"/>
          <w:lang w:val="es-ES"/>
        </w:rPr>
        <w:t xml:space="preserve">se puede observar que existe poca diferencia </w:t>
      </w:r>
      <w:r w:rsidR="00520B45" w:rsidRPr="00B42852">
        <w:rPr>
          <w:rFonts w:ascii="Times New Roman" w:hAnsi="Times New Roman" w:cs="Times New Roman"/>
          <w:sz w:val="24"/>
          <w:szCs w:val="24"/>
          <w:lang w:val="es-ES"/>
        </w:rPr>
        <w:t>ﬁlosóﬁca puesto</w:t>
      </w:r>
      <w:r w:rsidR="00B42852" w:rsidRPr="00B42852">
        <w:rPr>
          <w:rFonts w:ascii="Times New Roman" w:hAnsi="Times New Roman" w:cs="Times New Roman"/>
          <w:sz w:val="24"/>
          <w:szCs w:val="24"/>
          <w:lang w:val="es-ES"/>
        </w:rPr>
        <w:t xml:space="preserve"> que todos consideran la satisfacción de los usuarios como el centro de la calidad e impulsan la mejora continua en la prestación de los servicios. Sin embargo, al realizar el análisis de los modelos expuestos se resume que, de acuerdo con la literatura académica, el SERVQUAL cuenta con una mayor aplicación en la evaluación de la calidad del servicio</w:t>
      </w:r>
      <w:r>
        <w:rPr>
          <w:rFonts w:ascii="Times New Roman" w:hAnsi="Times New Roman" w:cs="Times New Roman"/>
          <w:sz w:val="24"/>
          <w:szCs w:val="24"/>
          <w:lang w:val="es-ES"/>
        </w:rPr>
        <w:t xml:space="preserve">. </w:t>
      </w:r>
      <w:r w:rsidR="00DA18EA" w:rsidRPr="00DA18EA">
        <w:rPr>
          <w:rFonts w:ascii="Times New Roman" w:hAnsi="Times New Roman" w:cs="Times New Roman"/>
          <w:sz w:val="24"/>
          <w:szCs w:val="24"/>
          <w:lang w:val="es-ES"/>
        </w:rPr>
        <w:t xml:space="preserve">Por tanto, derivado de estas aﬁrmaciones se inﬁere que el clima organizacional inﬂuye de manera signiﬁcativa en la </w:t>
      </w:r>
      <w:r w:rsidR="00DA18EA" w:rsidRPr="00DA18EA">
        <w:rPr>
          <w:rFonts w:ascii="Times New Roman" w:hAnsi="Times New Roman" w:cs="Times New Roman"/>
          <w:sz w:val="24"/>
          <w:szCs w:val="24"/>
          <w:lang w:val="es-ES"/>
        </w:rPr>
        <w:lastRenderedPageBreak/>
        <w:t xml:space="preserve">calidad de los servicios. Evidencia de ello son las </w:t>
      </w:r>
      <w:r w:rsidR="00DA18EA" w:rsidRPr="00C2700B">
        <w:rPr>
          <w:rFonts w:ascii="Times New Roman" w:hAnsi="Times New Roman" w:cs="Times New Roman"/>
          <w:sz w:val="24"/>
          <w:szCs w:val="24"/>
          <w:lang w:val="es-ES"/>
        </w:rPr>
        <w:t>recientes investigaciones rea</w:t>
      </w:r>
      <w:r w:rsidR="009F5CC3" w:rsidRPr="00C2700B">
        <w:rPr>
          <w:rFonts w:ascii="Times New Roman" w:hAnsi="Times New Roman" w:cs="Times New Roman"/>
          <w:sz w:val="24"/>
          <w:szCs w:val="24"/>
          <w:lang w:val="es-ES"/>
        </w:rPr>
        <w:t>liz</w:t>
      </w:r>
      <w:r w:rsidR="00DA18EA" w:rsidRPr="00C2700B">
        <w:rPr>
          <w:rFonts w:ascii="Times New Roman" w:hAnsi="Times New Roman" w:cs="Times New Roman"/>
          <w:sz w:val="24"/>
          <w:szCs w:val="24"/>
          <w:lang w:val="es-ES"/>
        </w:rPr>
        <w:t>adas en distintas unidades hospitalarias del sector público</w:t>
      </w:r>
      <w:r w:rsidR="00DA18EA" w:rsidRPr="00DA18EA">
        <w:rPr>
          <w:rFonts w:ascii="Times New Roman" w:hAnsi="Times New Roman" w:cs="Times New Roman"/>
          <w:sz w:val="24"/>
          <w:szCs w:val="24"/>
          <w:lang w:val="es-ES"/>
        </w:rPr>
        <w:t>, en donde se ha determinado que el ambiente de trabajo produce resul</w:t>
      </w:r>
      <w:r w:rsidR="009F5CC3">
        <w:rPr>
          <w:rFonts w:ascii="Times New Roman" w:hAnsi="Times New Roman" w:cs="Times New Roman"/>
          <w:sz w:val="24"/>
          <w:szCs w:val="24"/>
          <w:lang w:val="es-ES"/>
        </w:rPr>
        <w:t>tad</w:t>
      </w:r>
      <w:r w:rsidR="00DA18EA" w:rsidRPr="00DA18EA">
        <w:rPr>
          <w:rFonts w:ascii="Times New Roman" w:hAnsi="Times New Roman" w:cs="Times New Roman"/>
          <w:sz w:val="24"/>
          <w:szCs w:val="24"/>
          <w:lang w:val="es-ES"/>
        </w:rPr>
        <w:t>os en el rendimiento y satisfacción del personal y en el nivel de calidad de los servicios sanitarios.</w:t>
      </w:r>
    </w:p>
    <w:p w14:paraId="0FC0265A" w14:textId="1C5610D6" w:rsidR="00005D1F" w:rsidRDefault="006C2A49" w:rsidP="00520B45">
      <w:pPr>
        <w:spacing w:line="240" w:lineRule="auto"/>
        <w:rPr>
          <w:rFonts w:ascii="Times New Roman" w:hAnsi="Times New Roman" w:cs="Times New Roman"/>
          <w:sz w:val="24"/>
          <w:szCs w:val="24"/>
          <w:lang w:val="es-ES"/>
        </w:rPr>
      </w:pPr>
      <w:r w:rsidRPr="006C2A49">
        <w:rPr>
          <w:rFonts w:ascii="Times New Roman" w:hAnsi="Times New Roman" w:cs="Times New Roman"/>
          <w:sz w:val="24"/>
          <w:szCs w:val="24"/>
          <w:lang w:val="es-ES"/>
        </w:rPr>
        <w:t>Finalmente, es importante señalar que al realizar investigacione</w:t>
      </w:r>
      <w:r>
        <w:rPr>
          <w:rFonts w:ascii="Times New Roman" w:hAnsi="Times New Roman" w:cs="Times New Roman"/>
          <w:sz w:val="24"/>
          <w:szCs w:val="24"/>
          <w:lang w:val="es-ES"/>
        </w:rPr>
        <w:t>s</w:t>
      </w:r>
      <w:r w:rsidRPr="006C2A49">
        <w:rPr>
          <w:rFonts w:ascii="Times New Roman" w:hAnsi="Times New Roman" w:cs="Times New Roman"/>
          <w:sz w:val="24"/>
          <w:szCs w:val="24"/>
          <w:lang w:val="es-ES"/>
        </w:rPr>
        <w:t xml:space="preserve"> bajo este contexto se obtendrán resultados que servirán de insumo en la formulación de estrategias, las cuales contribuyan a optimizar los recursos y capacidades del sistema de salud, a ﬁn de mejorar los cuidados de la salud, partiendo de la óptica de que el clima organizacional es un factor determinante en la calidad operacional y administrativa de toda institución hospitalaria.</w:t>
      </w:r>
    </w:p>
    <w:p w14:paraId="2CD0A507" w14:textId="77777777" w:rsidR="00634B74" w:rsidRDefault="00634B74" w:rsidP="00634B74">
      <w:pPr>
        <w:rPr>
          <w:rFonts w:ascii="Times New Roman" w:hAnsi="Times New Roman" w:cs="Times New Roman"/>
          <w:sz w:val="24"/>
          <w:szCs w:val="24"/>
          <w:lang w:val="es-ES"/>
        </w:rPr>
      </w:pPr>
    </w:p>
    <w:p w14:paraId="6AEA8C6C" w14:textId="301D4C96" w:rsidR="00005D1F" w:rsidRDefault="00005D1F" w:rsidP="00AF7688">
      <w:pPr>
        <w:rPr>
          <w:rFonts w:ascii="Times New Roman" w:hAnsi="Times New Roman" w:cs="Times New Roman"/>
          <w:sz w:val="24"/>
          <w:szCs w:val="24"/>
          <w:lang w:val="es-ES"/>
        </w:rPr>
      </w:pPr>
    </w:p>
    <w:p w14:paraId="6F0FF02E" w14:textId="00B5B4DC" w:rsidR="00005D1F" w:rsidRDefault="00005D1F" w:rsidP="00AF7688">
      <w:pPr>
        <w:rPr>
          <w:rFonts w:ascii="Times New Roman" w:hAnsi="Times New Roman" w:cs="Times New Roman"/>
          <w:sz w:val="24"/>
          <w:szCs w:val="24"/>
          <w:lang w:val="es-ES"/>
        </w:rPr>
      </w:pPr>
    </w:p>
    <w:p w14:paraId="55E8085A" w14:textId="148191C0" w:rsidR="00005D1F" w:rsidRDefault="00005D1F" w:rsidP="00AF7688">
      <w:pPr>
        <w:rPr>
          <w:rFonts w:ascii="Times New Roman" w:hAnsi="Times New Roman" w:cs="Times New Roman"/>
          <w:sz w:val="24"/>
          <w:szCs w:val="24"/>
          <w:lang w:val="es-ES"/>
        </w:rPr>
      </w:pPr>
    </w:p>
    <w:p w14:paraId="49C11F8F" w14:textId="77777777" w:rsidR="00005D1F" w:rsidRPr="00B42852" w:rsidRDefault="00005D1F" w:rsidP="00AF7688">
      <w:pPr>
        <w:rPr>
          <w:rFonts w:ascii="Times New Roman" w:hAnsi="Times New Roman" w:cs="Times New Roman"/>
          <w:sz w:val="24"/>
          <w:szCs w:val="24"/>
          <w:lang w:val="es-ES"/>
        </w:rPr>
      </w:pPr>
    </w:p>
    <w:p w14:paraId="6C57F33B" w14:textId="6F940D18" w:rsidR="00D0392C" w:rsidRDefault="00D0392C" w:rsidP="00DB2524">
      <w:pPr>
        <w:ind w:firstLine="0"/>
        <w:outlineLvl w:val="0"/>
        <w:rPr>
          <w:rFonts w:ascii="Times New Roman" w:hAnsi="Times New Roman" w:cs="Times New Roman"/>
          <w:b/>
          <w:bCs/>
          <w:sz w:val="24"/>
          <w:szCs w:val="24"/>
          <w:lang w:val="es-ES"/>
        </w:rPr>
      </w:pPr>
    </w:p>
    <w:p w14:paraId="1DC7500D" w14:textId="748C87A3" w:rsidR="00520B45" w:rsidRDefault="00520B45" w:rsidP="00DB2524">
      <w:pPr>
        <w:ind w:firstLine="0"/>
        <w:outlineLvl w:val="0"/>
        <w:rPr>
          <w:rFonts w:ascii="Times New Roman" w:hAnsi="Times New Roman" w:cs="Times New Roman"/>
          <w:b/>
          <w:bCs/>
          <w:sz w:val="24"/>
          <w:szCs w:val="24"/>
          <w:lang w:val="es-ES"/>
        </w:rPr>
      </w:pPr>
    </w:p>
    <w:p w14:paraId="4E3C7F89" w14:textId="757EC4BC" w:rsidR="00520B45" w:rsidRDefault="00520B45" w:rsidP="00DB2524">
      <w:pPr>
        <w:ind w:firstLine="0"/>
        <w:outlineLvl w:val="0"/>
        <w:rPr>
          <w:rFonts w:ascii="Times New Roman" w:hAnsi="Times New Roman" w:cs="Times New Roman"/>
          <w:b/>
          <w:bCs/>
          <w:sz w:val="24"/>
          <w:szCs w:val="24"/>
          <w:lang w:val="es-ES"/>
        </w:rPr>
      </w:pPr>
    </w:p>
    <w:p w14:paraId="1B4E4E85" w14:textId="3E3879FA" w:rsidR="00520B45" w:rsidRDefault="00520B45" w:rsidP="00DB2524">
      <w:pPr>
        <w:ind w:firstLine="0"/>
        <w:outlineLvl w:val="0"/>
        <w:rPr>
          <w:rFonts w:ascii="Times New Roman" w:hAnsi="Times New Roman" w:cs="Times New Roman"/>
          <w:b/>
          <w:bCs/>
          <w:sz w:val="24"/>
          <w:szCs w:val="24"/>
          <w:lang w:val="es-ES"/>
        </w:rPr>
      </w:pPr>
    </w:p>
    <w:p w14:paraId="17AC3FF8" w14:textId="5292B426" w:rsidR="00520B45" w:rsidRDefault="00520B45" w:rsidP="00DB2524">
      <w:pPr>
        <w:ind w:firstLine="0"/>
        <w:outlineLvl w:val="0"/>
        <w:rPr>
          <w:rFonts w:ascii="Times New Roman" w:hAnsi="Times New Roman" w:cs="Times New Roman"/>
          <w:b/>
          <w:bCs/>
          <w:sz w:val="24"/>
          <w:szCs w:val="24"/>
          <w:lang w:val="es-ES"/>
        </w:rPr>
      </w:pPr>
    </w:p>
    <w:p w14:paraId="6115FD35" w14:textId="36F162D1" w:rsidR="00520B45" w:rsidRDefault="00520B45" w:rsidP="00DB2524">
      <w:pPr>
        <w:ind w:firstLine="0"/>
        <w:outlineLvl w:val="0"/>
        <w:rPr>
          <w:rFonts w:ascii="Times New Roman" w:hAnsi="Times New Roman" w:cs="Times New Roman"/>
          <w:b/>
          <w:bCs/>
          <w:sz w:val="24"/>
          <w:szCs w:val="24"/>
          <w:lang w:val="es-ES"/>
        </w:rPr>
      </w:pPr>
    </w:p>
    <w:p w14:paraId="6568AA30" w14:textId="77777777" w:rsidR="00520B45" w:rsidRDefault="00520B45" w:rsidP="00DB2524">
      <w:pPr>
        <w:ind w:firstLine="0"/>
        <w:outlineLvl w:val="0"/>
        <w:rPr>
          <w:rFonts w:ascii="Times New Roman" w:hAnsi="Times New Roman" w:cs="Times New Roman"/>
          <w:b/>
          <w:bCs/>
          <w:sz w:val="24"/>
          <w:szCs w:val="24"/>
          <w:lang w:val="es-ES"/>
        </w:rPr>
      </w:pPr>
    </w:p>
    <w:sdt>
      <w:sdtPr>
        <w:rPr>
          <w:rFonts w:asciiTheme="minorHAnsi" w:eastAsiaTheme="minorHAnsi" w:hAnsiTheme="minorHAnsi" w:cstheme="minorBidi"/>
          <w:color w:val="auto"/>
          <w:sz w:val="22"/>
          <w:szCs w:val="22"/>
          <w:lang w:val="es-ES"/>
        </w:rPr>
        <w:id w:val="-1881553473"/>
        <w:docPartObj>
          <w:docPartGallery w:val="Bibliographies"/>
          <w:docPartUnique/>
        </w:docPartObj>
      </w:sdtPr>
      <w:sdtEndPr>
        <w:rPr>
          <w:lang w:val="es-NI"/>
        </w:rPr>
      </w:sdtEndPr>
      <w:sdtContent>
        <w:p w14:paraId="1E9D5982" w14:textId="51DDE025" w:rsidR="00DB2524" w:rsidRDefault="00DB2524">
          <w:pPr>
            <w:pStyle w:val="Ttulo1"/>
          </w:pPr>
          <w:r>
            <w:rPr>
              <w:lang w:val="es-ES"/>
            </w:rPr>
            <w:t>Referencias</w:t>
          </w:r>
        </w:p>
        <w:sdt>
          <w:sdtPr>
            <w:id w:val="-573587230"/>
            <w:bibliography/>
          </w:sdtPr>
          <w:sdtContent>
            <w:p w14:paraId="3AB8535B" w14:textId="610BB8C5" w:rsidR="00DB2524" w:rsidRDefault="00DB2524" w:rsidP="00DB2524">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Acevedo, G. F. (Septiembre de 2012). Condiciones de trabajo del equipo de salud en centros de atencion primaria desde la perspectiva de trabao docente. </w:t>
              </w:r>
              <w:r>
                <w:rPr>
                  <w:i/>
                  <w:iCs/>
                  <w:noProof/>
                  <w:lang w:val="es-ES"/>
                </w:rPr>
                <w:t>Revista Argentina de Salud Publica.</w:t>
              </w:r>
              <w:r>
                <w:rPr>
                  <w:noProof/>
                  <w:lang w:val="es-ES"/>
                </w:rPr>
                <w:t>, 15-22. https://pesquisa.bvsalud.org/portal/resource/pt/lil-698205</w:t>
              </w:r>
            </w:p>
            <w:p w14:paraId="4C6291D7" w14:textId="19BC5874" w:rsidR="00DB2524" w:rsidRDefault="00DB2524" w:rsidP="00DB2524">
              <w:pPr>
                <w:pStyle w:val="Bibliografa"/>
                <w:ind w:left="720" w:hanging="720"/>
                <w:rPr>
                  <w:noProof/>
                  <w:lang w:val="es-ES"/>
                </w:rPr>
              </w:pPr>
              <w:r>
                <w:rPr>
                  <w:noProof/>
                  <w:lang w:val="es-ES"/>
                </w:rPr>
                <w:t xml:space="preserve">Aguirre, G. (1990). Evaluación de la atención médica. Expectativas de los pacientes y de los trabajadores de la unidad médica. </w:t>
              </w:r>
              <w:r>
                <w:rPr>
                  <w:i/>
                  <w:iCs/>
                  <w:noProof/>
                  <w:lang w:val="es-ES"/>
                </w:rPr>
                <w:t>Salud Pública de México., 32</w:t>
              </w:r>
              <w:r>
                <w:rPr>
                  <w:noProof/>
                  <w:lang w:val="es-ES"/>
                </w:rPr>
                <w:t>(2), 170-180.</w:t>
              </w:r>
              <w:r w:rsidRPr="007F36A6">
                <w:rPr>
                  <w:strike/>
                  <w:noProof/>
                  <w:color w:val="FF0000"/>
                  <w:lang w:val="es-ES"/>
                </w:rPr>
                <w:t xml:space="preserve"> </w:t>
              </w:r>
              <w:r>
                <w:rPr>
                  <w:noProof/>
                  <w:lang w:val="es-ES"/>
                </w:rPr>
                <w:t>https://saludpublica.mx/index.php/spm/article/view/5285</w:t>
              </w:r>
            </w:p>
            <w:p w14:paraId="7C81BF64" w14:textId="699A096B" w:rsidR="00DB2524" w:rsidRDefault="00DB2524" w:rsidP="00DB2524">
              <w:pPr>
                <w:pStyle w:val="Bibliografa"/>
                <w:ind w:left="720" w:hanging="720"/>
                <w:rPr>
                  <w:noProof/>
                  <w:lang w:val="es-ES"/>
                </w:rPr>
              </w:pPr>
              <w:r>
                <w:rPr>
                  <w:noProof/>
                  <w:lang w:val="es-ES"/>
                </w:rPr>
                <w:t xml:space="preserve">Aldana, O. H. (2009). Clima Organizacional en una Unidad de segundo nivel de atención. </w:t>
              </w:r>
              <w:r>
                <w:rPr>
                  <w:i/>
                  <w:iCs/>
                  <w:noProof/>
                  <w:lang w:val="es-ES"/>
                </w:rPr>
                <w:t>Revista de Enfermería del Instituto Mexicano del Seguro Social., 17</w:t>
              </w:r>
              <w:r>
                <w:rPr>
                  <w:noProof/>
                  <w:lang w:val="es-ES"/>
                </w:rPr>
                <w:t>(2), 91-96. https://www.medigraphic.com/pdfs/enfermeriaimss/eim-2009/eim092f.pdf</w:t>
              </w:r>
            </w:p>
            <w:p w14:paraId="18985AD0" w14:textId="55683F50" w:rsidR="00DB2524" w:rsidRDefault="00DB2524" w:rsidP="00DB2524">
              <w:pPr>
                <w:pStyle w:val="Bibliografa"/>
                <w:ind w:left="720" w:hanging="720"/>
                <w:rPr>
                  <w:noProof/>
                  <w:lang w:val="es-ES"/>
                </w:rPr>
              </w:pPr>
              <w:r>
                <w:rPr>
                  <w:noProof/>
                  <w:lang w:val="es-ES"/>
                </w:rPr>
                <w:t xml:space="preserve">Alvárez, S. (2001). La Cultura y el Clima Organizacional como factores relevantes en la eficacia del Instituto de Oftalmología. </w:t>
              </w:r>
              <w:r>
                <w:rPr>
                  <w:i/>
                  <w:iCs/>
                  <w:noProof/>
                  <w:lang w:val="es-ES"/>
                </w:rPr>
                <w:t>UniversidadNacional Mayor de San Marcos.</w:t>
              </w:r>
              <w:r>
                <w:rPr>
                  <w:noProof/>
                  <w:lang w:val="es-ES"/>
                </w:rPr>
                <w:t xml:space="preserve"> https://sisbib.unmsm.edu.pe/bibvirtual/tesis/human/alvarez_v_s/Alvarez_V_S.htm</w:t>
              </w:r>
            </w:p>
            <w:p w14:paraId="27E09E3A" w14:textId="77777777" w:rsidR="00DB2524" w:rsidRPr="004C0079" w:rsidRDefault="00DB2524" w:rsidP="00DB2524">
              <w:pPr>
                <w:pStyle w:val="Bibliografa"/>
                <w:ind w:left="720" w:hanging="720"/>
                <w:rPr>
                  <w:noProof/>
                  <w:lang w:val="es-419"/>
                </w:rPr>
              </w:pPr>
              <w:r w:rsidRPr="00DB2524">
                <w:rPr>
                  <w:noProof/>
                  <w:lang w:val="en-US"/>
                </w:rPr>
                <w:t xml:space="preserve">Argyris, C. (1958). Some Problems in conceptualizing organizational climate: a case study of a bank. </w:t>
              </w:r>
              <w:r w:rsidRPr="004C0079">
                <w:rPr>
                  <w:i/>
                  <w:iCs/>
                  <w:noProof/>
                  <w:lang w:val="es-419"/>
                </w:rPr>
                <w:t>Administrative Science Quartely</w:t>
              </w:r>
              <w:r w:rsidRPr="004C0079">
                <w:rPr>
                  <w:noProof/>
                  <w:lang w:val="es-419"/>
                </w:rPr>
                <w:t>, 501-520. doi:https://doi.org/10.2307/2390797</w:t>
              </w:r>
            </w:p>
            <w:p w14:paraId="6F22E78A" w14:textId="77777777" w:rsidR="00DB2524" w:rsidRDefault="00DB2524" w:rsidP="00DB2524">
              <w:pPr>
                <w:pStyle w:val="Bibliografa"/>
                <w:ind w:left="720" w:hanging="720"/>
                <w:rPr>
                  <w:noProof/>
                  <w:lang w:val="es-ES"/>
                </w:rPr>
              </w:pPr>
              <w:r w:rsidRPr="004C0079">
                <w:rPr>
                  <w:noProof/>
                  <w:lang w:val="es-419"/>
                </w:rPr>
                <w:t xml:space="preserve">Arnoletto, E. y. (2009). </w:t>
              </w:r>
              <w:r>
                <w:rPr>
                  <w:noProof/>
                  <w:lang w:val="es-ES"/>
                </w:rPr>
                <w:t>Un aporte a la gestion publica. Hacia nuevos enfoques en la gestión organizacional dela administración pública. doi:https://doi.org/10.1016/j.estger.2015.08.003</w:t>
              </w:r>
            </w:p>
            <w:p w14:paraId="29199C7C" w14:textId="1B51BA0E" w:rsidR="00DB2524" w:rsidRDefault="00DB2524" w:rsidP="00DB2524">
              <w:pPr>
                <w:pStyle w:val="Bibliografa"/>
                <w:ind w:left="720" w:hanging="720"/>
                <w:rPr>
                  <w:noProof/>
                  <w:lang w:val="es-ES"/>
                </w:rPr>
              </w:pPr>
              <w:r>
                <w:rPr>
                  <w:noProof/>
                  <w:lang w:val="es-ES"/>
                </w:rPr>
                <w:t xml:space="preserve">Bermejo, M. B. (2008). Evaluación del clima organizacional en una unidad hospitalaria de tercer nivel. </w:t>
              </w:r>
              <w:r>
                <w:rPr>
                  <w:i/>
                  <w:iCs/>
                  <w:noProof/>
                  <w:lang w:val="es-ES"/>
                </w:rPr>
                <w:t>Revista del Hospital Juárez de México., 75</w:t>
              </w:r>
              <w:r>
                <w:rPr>
                  <w:noProof/>
                  <w:lang w:val="es-ES"/>
                </w:rPr>
                <w:t>(1), 50-57. https://www.medigraphic.com/cgi-bin/new/resumen.cgi?IDARTICULO=42160#</w:t>
              </w:r>
            </w:p>
            <w:p w14:paraId="5695048E" w14:textId="77777777" w:rsidR="00DB2524" w:rsidRDefault="00DB2524" w:rsidP="00DB2524">
              <w:pPr>
                <w:pStyle w:val="Bibliografa"/>
                <w:ind w:left="720" w:hanging="720"/>
                <w:rPr>
                  <w:noProof/>
                  <w:lang w:val="es-ES"/>
                </w:rPr>
              </w:pPr>
              <w:r>
                <w:rPr>
                  <w:noProof/>
                  <w:lang w:val="es-ES"/>
                </w:rPr>
                <w:lastRenderedPageBreak/>
                <w:t xml:space="preserve">Bustamante, C. a. (2009). La satisfaccion laboral y su papel en la evaluacion de la calidad de la atencion medica de salud publica de Mexico. </w:t>
              </w:r>
              <w:r>
                <w:rPr>
                  <w:i/>
                  <w:iCs/>
                  <w:noProof/>
                  <w:lang w:val="es-ES"/>
                </w:rPr>
                <w:t>36</w:t>
              </w:r>
              <w:r>
                <w:rPr>
                  <w:noProof/>
                  <w:lang w:val="es-ES"/>
                </w:rPr>
                <w:t>(1), 22-29. Obtenido de https://www.redalyc.org/pdf/106/10636105.pdf</w:t>
              </w:r>
            </w:p>
            <w:p w14:paraId="2DDCAEAD" w14:textId="77777777" w:rsidR="00DB2524" w:rsidRDefault="00DB2524" w:rsidP="00DB2524">
              <w:pPr>
                <w:pStyle w:val="Bibliografa"/>
                <w:ind w:left="720" w:hanging="720"/>
                <w:rPr>
                  <w:noProof/>
                  <w:lang w:val="es-ES"/>
                </w:rPr>
              </w:pPr>
              <w:r>
                <w:rPr>
                  <w:noProof/>
                  <w:lang w:val="es-ES"/>
                </w:rPr>
                <w:t xml:space="preserve">Bustamante, M. e. (2009). Análisis del clima organizacional en el Hospital Regional de Talca. </w:t>
              </w:r>
              <w:r>
                <w:rPr>
                  <w:i/>
                  <w:iCs/>
                  <w:noProof/>
                  <w:lang w:val="es-ES"/>
                </w:rPr>
                <w:t>Revista Estudios Seriados en Gestión de Salud</w:t>
              </w:r>
              <w:r>
                <w:rPr>
                  <w:noProof/>
                  <w:lang w:val="es-ES"/>
                </w:rPr>
                <w:t>, 20-39. Obtenido de http://dspace.utalca.cl/handle/1950/8243</w:t>
              </w:r>
            </w:p>
            <w:p w14:paraId="0625FCB1" w14:textId="77777777" w:rsidR="00DB2524" w:rsidRDefault="00DB2524" w:rsidP="00DB2524">
              <w:pPr>
                <w:pStyle w:val="Bibliografa"/>
                <w:ind w:left="720" w:hanging="720"/>
                <w:rPr>
                  <w:noProof/>
                  <w:lang w:val="es-ES"/>
                </w:rPr>
              </w:pPr>
              <w:r>
                <w:rPr>
                  <w:noProof/>
                  <w:lang w:val="es-ES"/>
                </w:rPr>
                <w:t>C., M. (2006). Clima Organizacional en Colombia. El IMCOC: Un método de análisis para su intervención. Colomnia: Centro Editorial Universidad del Rosario. Obtenido de https://books.google.com.ni/books/about/Clima_organizacional_en_Colombia.html?id=qipFxpVbK1AC&amp;printsec=frontcover&amp;source=kp_read_button&amp;hl=es-419&amp;redir_esc=y#v=onepage&amp;q&amp;f=false</w:t>
              </w:r>
            </w:p>
            <w:p w14:paraId="7A5BBD9B" w14:textId="77777777" w:rsidR="00DB2524" w:rsidRDefault="00DB2524" w:rsidP="00DB2524">
              <w:pPr>
                <w:pStyle w:val="Bibliografa"/>
                <w:ind w:left="720" w:hanging="720"/>
                <w:rPr>
                  <w:noProof/>
                  <w:lang w:val="es-ES"/>
                </w:rPr>
              </w:pPr>
              <w:r>
                <w:rPr>
                  <w:noProof/>
                  <w:lang w:val="es-ES"/>
                </w:rPr>
                <w:t xml:space="preserve">Carmona, V. y. (2010). Estudio del Clima Organizacional en el Hospital San Jorge de Pereira. </w:t>
              </w:r>
              <w:r>
                <w:rPr>
                  <w:i/>
                  <w:iCs/>
                  <w:noProof/>
                  <w:lang w:val="es-ES"/>
                </w:rPr>
                <w:t>Universidad Tecnológica de Pereira, Colombia.</w:t>
              </w:r>
              <w:r>
                <w:rPr>
                  <w:noProof/>
                  <w:lang w:val="es-ES"/>
                </w:rPr>
                <w:t xml:space="preserve"> Obtenido de https://repositorio.utp.edu.co/server/api/core/bitstreams/d75a564c-f5ff-4e2e-ad24-dc1cb00d1b69/content</w:t>
              </w:r>
            </w:p>
            <w:p w14:paraId="2C85E310" w14:textId="77777777" w:rsidR="00DB2524" w:rsidRDefault="00DB2524" w:rsidP="00DB2524">
              <w:pPr>
                <w:pStyle w:val="Bibliografa"/>
                <w:ind w:left="720" w:hanging="720"/>
                <w:rPr>
                  <w:noProof/>
                  <w:lang w:val="es-ES"/>
                </w:rPr>
              </w:pPr>
              <w:r>
                <w:rPr>
                  <w:noProof/>
                  <w:lang w:val="es-ES"/>
                </w:rPr>
                <w:t xml:space="preserve">Chiang, M. S. (2007). </w:t>
              </w:r>
              <w:r>
                <w:rPr>
                  <w:i/>
                  <w:iCs/>
                  <w:noProof/>
                  <w:lang w:val="es-ES"/>
                </w:rPr>
                <w:t>Clima organizacional y satisfaccion laboral en un establecimiento de salud estatal: hospital tipo1.</w:t>
              </w:r>
              <w:r>
                <w:rPr>
                  <w:noProof/>
                  <w:lang w:val="es-ES"/>
                </w:rPr>
                <w:t xml:space="preserve"> Obtenido de https://www.redalyc.org/pdf/299/29916206.pdf ·</w:t>
              </w:r>
            </w:p>
            <w:p w14:paraId="2764AB1D" w14:textId="77777777" w:rsidR="00DB2524" w:rsidRDefault="00DB2524" w:rsidP="00DB2524">
              <w:pPr>
                <w:pStyle w:val="Bibliografa"/>
                <w:ind w:left="720" w:hanging="720"/>
                <w:rPr>
                  <w:noProof/>
                  <w:lang w:val="es-ES"/>
                </w:rPr>
              </w:pPr>
              <w:r>
                <w:rPr>
                  <w:noProof/>
                  <w:lang w:val="es-ES"/>
                </w:rPr>
                <w:t xml:space="preserve">Clima Laboral, las ventajas de trabajar en un ambiente grato. (2013). </w:t>
              </w:r>
              <w:r>
                <w:rPr>
                  <w:i/>
                  <w:iCs/>
                  <w:noProof/>
                  <w:lang w:val="es-ES"/>
                </w:rPr>
                <w:t>Universidad de Chile.</w:t>
              </w:r>
              <w:r>
                <w:rPr>
                  <w:noProof/>
                  <w:lang w:val="es-ES"/>
                </w:rPr>
                <w:t xml:space="preserve"> Obtenido de https://www.universia.net/cl/actualidad/empleo/clima-laboral-ventajas-trabajar-ambiente-grato-1016826.html</w:t>
              </w:r>
            </w:p>
            <w:p w14:paraId="5C054A41" w14:textId="77777777" w:rsidR="00DB2524" w:rsidRDefault="00DB2524" w:rsidP="00DB2524">
              <w:pPr>
                <w:pStyle w:val="Bibliografa"/>
                <w:ind w:left="720" w:hanging="720"/>
                <w:rPr>
                  <w:noProof/>
                  <w:lang w:val="es-ES"/>
                </w:rPr>
              </w:pPr>
              <w:r>
                <w:rPr>
                  <w:noProof/>
                  <w:lang w:val="es-ES"/>
                </w:rPr>
                <w:t xml:space="preserve">Daft, R. L. (2011). </w:t>
              </w:r>
              <w:r>
                <w:rPr>
                  <w:i/>
                  <w:iCs/>
                  <w:noProof/>
                  <w:lang w:val="es-ES"/>
                </w:rPr>
                <w:t>Teoría y diseño organizacional.</w:t>
              </w:r>
              <w:r>
                <w:rPr>
                  <w:noProof/>
                  <w:lang w:val="es-ES"/>
                </w:rPr>
                <w:t xml:space="preserve"> Direccion General de Calidad y Educacion en salud., Mexico. Obtenido de </w:t>
              </w:r>
              <w:r>
                <w:rPr>
                  <w:noProof/>
                  <w:lang w:val="es-ES"/>
                </w:rPr>
                <w:lastRenderedPageBreak/>
                <w:t>https://scholar.google.com.ni/scholar?q=Daft,+R.+(2005).+Teor%C3%ADa+y+dise%C3%B1o+organizacional.+M%C3%A9xico+D.F.+Thomson&amp;hl=es&amp;as_sdt=0&amp;as_vis=1&amp;oi=scholart</w:t>
              </w:r>
            </w:p>
            <w:p w14:paraId="51FE8DD5" w14:textId="77777777" w:rsidR="00DB2524" w:rsidRDefault="00DB2524" w:rsidP="00DB2524">
              <w:pPr>
                <w:pStyle w:val="Bibliografa"/>
                <w:ind w:left="720" w:hanging="720"/>
                <w:rPr>
                  <w:noProof/>
                  <w:lang w:val="es-ES"/>
                </w:rPr>
              </w:pPr>
              <w:r>
                <w:rPr>
                  <w:noProof/>
                  <w:lang w:val="es-ES"/>
                </w:rPr>
                <w:t xml:space="preserve">Espitia C, C. M. (2017). Clima organizacional en una institución prestadora de salud de montería córdoba, 2015 pps 4655. </w:t>
              </w:r>
              <w:r>
                <w:rPr>
                  <w:i/>
                  <w:iCs/>
                  <w:noProof/>
                  <w:lang w:val="es-ES"/>
                </w:rPr>
                <w:t>Revista Avances En Salud</w:t>
              </w:r>
              <w:r>
                <w:rPr>
                  <w:noProof/>
                  <w:lang w:val="es-ES"/>
                </w:rPr>
                <w:t>. doi:DOI:10.21897/25394622.1395</w:t>
              </w:r>
            </w:p>
            <w:p w14:paraId="2D9405A3" w14:textId="77777777" w:rsidR="00DB2524" w:rsidRDefault="00DB2524" w:rsidP="00DB2524">
              <w:pPr>
                <w:pStyle w:val="Bibliografa"/>
                <w:ind w:left="720" w:hanging="720"/>
                <w:rPr>
                  <w:noProof/>
                  <w:lang w:val="es-ES"/>
                </w:rPr>
              </w:pPr>
              <w:r>
                <w:rPr>
                  <w:noProof/>
                  <w:lang w:val="es-ES"/>
                </w:rPr>
                <w:t>Fuentes, S. (2012). Satisfaccion Laboral y su influencia en la productividad. Guatemala, Quezaltenango, Guatemala. Obtenido de https://scholar.google.com.ni/scholar?q=Fuentes,+S.+(2012).+%E2%80%9CSatisfacci%C3%B3n+Laboral+y+Su+Influencia+En+La+Productividad%E2%80%9D&amp;hl=es&amp;as_sdt=0&amp;as_vis=1&amp;oi=scholart</w:t>
              </w:r>
            </w:p>
            <w:p w14:paraId="22A90F37" w14:textId="77777777" w:rsidR="00DB2524" w:rsidRDefault="00DB2524" w:rsidP="00DB2524">
              <w:pPr>
                <w:pStyle w:val="Bibliografa"/>
                <w:ind w:left="720" w:hanging="720"/>
                <w:rPr>
                  <w:noProof/>
                  <w:lang w:val="es-ES"/>
                </w:rPr>
              </w:pPr>
              <w:r>
                <w:rPr>
                  <w:noProof/>
                  <w:lang w:val="es-ES"/>
                </w:rPr>
                <w:t xml:space="preserve">García, A. M. (julio-agosto de 2010). Evaluación y dimensiones que definen el clima y la satisfacción en el personal de enfermería. </w:t>
              </w:r>
              <w:r>
                <w:rPr>
                  <w:i/>
                  <w:iCs/>
                  <w:noProof/>
                  <w:lang w:val="es-ES"/>
                </w:rPr>
                <w:t>Revista de Calidad Asistencial., 25</w:t>
              </w:r>
              <w:r>
                <w:rPr>
                  <w:noProof/>
                  <w:lang w:val="es-ES"/>
                </w:rPr>
                <w:t>(4), 207-214. doi:https://doi.org/10.1016/j.cali.2010.02.003</w:t>
              </w:r>
            </w:p>
            <w:p w14:paraId="4AB97205" w14:textId="77777777" w:rsidR="00DB2524" w:rsidRDefault="00DB2524" w:rsidP="00DB2524">
              <w:pPr>
                <w:pStyle w:val="Bibliografa"/>
                <w:ind w:left="720" w:hanging="720"/>
                <w:rPr>
                  <w:noProof/>
                  <w:lang w:val="es-ES"/>
                </w:rPr>
              </w:pPr>
              <w:r w:rsidRPr="00DB2524">
                <w:rPr>
                  <w:noProof/>
                  <w:lang w:val="en-US"/>
                </w:rPr>
                <w:t xml:space="preserve">Gellerman, S. (1960). People, Problems and Profits. </w:t>
              </w:r>
              <w:r>
                <w:rPr>
                  <w:noProof/>
                  <w:lang w:val="es-ES"/>
                </w:rPr>
                <w:t>McGraw Hill. Obtenido de https://www.econbiz.de/Record/people-problems-and-profits-gellerman-saul-w-illiam-the-uses-of-psychology-in-management-gellerman-saul-william/10002270456</w:t>
              </w:r>
            </w:p>
            <w:p w14:paraId="4757F6C5" w14:textId="77777777" w:rsidR="00DB2524" w:rsidRDefault="00DB2524" w:rsidP="00DB2524">
              <w:pPr>
                <w:pStyle w:val="Bibliografa"/>
                <w:ind w:left="720" w:hanging="720"/>
                <w:rPr>
                  <w:noProof/>
                  <w:lang w:val="es-ES"/>
                </w:rPr>
              </w:pPr>
              <w:r>
                <w:rPr>
                  <w:noProof/>
                  <w:lang w:val="es-ES"/>
                </w:rPr>
                <w:t>Gonçalves, A. (1997). Dimensiones del clima organizacional. Obtenido de https://blog.acsendo.com/que-es-y-como-fortalecer-el-clima-laboral</w:t>
              </w:r>
            </w:p>
            <w:p w14:paraId="14A2ABF3" w14:textId="77777777" w:rsidR="00DB2524" w:rsidRDefault="00DB2524" w:rsidP="00DB2524">
              <w:pPr>
                <w:pStyle w:val="Bibliografa"/>
                <w:ind w:left="720" w:hanging="720"/>
                <w:rPr>
                  <w:noProof/>
                  <w:lang w:val="es-ES"/>
                </w:rPr>
              </w:pPr>
              <w:r>
                <w:rPr>
                  <w:noProof/>
                  <w:lang w:val="es-ES"/>
                </w:rPr>
                <w:t>Hernández, R. F. (2010). Metodología de la Investigación. Obtenido de https://www.uv.mx/personal/cbustamante/files/2011/06/Metodologia-de-la-Investigaci%C3%83%C2%B3n_Sampieri.pdf</w:t>
              </w:r>
            </w:p>
            <w:p w14:paraId="3FAB4E96" w14:textId="77777777" w:rsidR="00DB2524" w:rsidRDefault="00DB2524" w:rsidP="00DB2524">
              <w:pPr>
                <w:pStyle w:val="Bibliografa"/>
                <w:ind w:left="720" w:hanging="720"/>
                <w:rPr>
                  <w:noProof/>
                  <w:lang w:val="es-ES"/>
                </w:rPr>
              </w:pPr>
              <w:r>
                <w:rPr>
                  <w:noProof/>
                  <w:lang w:val="es-ES"/>
                </w:rPr>
                <w:t xml:space="preserve">Hernández, V. Q. (julio-septiembre de 2008). Estudio de la motivación, la satisfacción, la cultura organizacional y la calidad del servicio en el HospitalMario Muñoz Monroy. </w:t>
              </w:r>
              <w:r>
                <w:rPr>
                  <w:i/>
                  <w:iCs/>
                  <w:noProof/>
                  <w:lang w:val="es-ES"/>
                </w:rPr>
                <w:t xml:space="preserve">Revista Cubana de </w:t>
              </w:r>
              <w:r>
                <w:rPr>
                  <w:i/>
                  <w:iCs/>
                  <w:noProof/>
                  <w:lang w:val="es-ES"/>
                </w:rPr>
                <w:lastRenderedPageBreak/>
                <w:t>Medicina Militar, 37</w:t>
              </w:r>
              <w:r>
                <w:rPr>
                  <w:noProof/>
                  <w:lang w:val="es-ES"/>
                </w:rPr>
                <w:t>(3), 37-57. Obtenido de http://scielo.sld.cu/scielo.php?script=sci_arttext&amp;pid=S0138-65572008000300003</w:t>
              </w:r>
            </w:p>
            <w:p w14:paraId="29F2AB02" w14:textId="77777777" w:rsidR="00DB2524" w:rsidRDefault="00DB2524" w:rsidP="00DB2524">
              <w:pPr>
                <w:pStyle w:val="Bibliografa"/>
                <w:ind w:left="720" w:hanging="720"/>
                <w:rPr>
                  <w:noProof/>
                  <w:lang w:val="es-ES"/>
                </w:rPr>
              </w:pPr>
              <w:r>
                <w:rPr>
                  <w:noProof/>
                  <w:lang w:val="es-ES"/>
                </w:rPr>
                <w:t xml:space="preserve">Jiménez, R. (s.f.). Indicadores de Calidad y Eficiencia de los servicios hospitalarios. Una mirada actual. </w:t>
              </w:r>
              <w:r>
                <w:rPr>
                  <w:i/>
                  <w:iCs/>
                  <w:noProof/>
                  <w:lang w:val="es-ES"/>
                </w:rPr>
                <w:t>Revista Cubana de Salud Pública., 30</w:t>
              </w:r>
              <w:r>
                <w:rPr>
                  <w:noProof/>
                  <w:lang w:val="es-ES"/>
                </w:rPr>
                <w:t>(1), 17-36. Obtenido de https://www.redalyc.org/comocitar.oa?id=21430104</w:t>
              </w:r>
            </w:p>
            <w:p w14:paraId="5D972F63" w14:textId="77777777" w:rsidR="00DB2524" w:rsidRPr="004C0079" w:rsidRDefault="00DB2524" w:rsidP="00DB2524">
              <w:pPr>
                <w:pStyle w:val="Bibliografa"/>
                <w:ind w:left="720" w:hanging="720"/>
                <w:rPr>
                  <w:noProof/>
                  <w:lang w:val="fr-FR"/>
                </w:rPr>
              </w:pPr>
              <w:r w:rsidRPr="00DB2524">
                <w:rPr>
                  <w:noProof/>
                  <w:lang w:val="en-US"/>
                </w:rPr>
                <w:t xml:space="preserve">Lewin, K. L. (1939). Patterns of aggressive behacior in experimentally created social climates. </w:t>
              </w:r>
              <w:r w:rsidRPr="004C0079">
                <w:rPr>
                  <w:i/>
                  <w:iCs/>
                  <w:noProof/>
                  <w:lang w:val="fr-FR"/>
                </w:rPr>
                <w:t>Journal of Social Psychology, 10</w:t>
              </w:r>
              <w:r w:rsidRPr="004C0079">
                <w:rPr>
                  <w:noProof/>
                  <w:lang w:val="fr-FR"/>
                </w:rPr>
                <w:t>(2), 271-299. Obtenido de https://scholar.google.com.ni/scholar?q=Journal+of+Social+Psychology,+10(2),+271%E2%80%93299.&amp;hl=es&amp;as_sdt=0&amp;as_vis=1&amp;oi=scholart#d=gs_c</w:t>
              </w:r>
            </w:p>
            <w:p w14:paraId="0C01C3A2" w14:textId="77777777" w:rsidR="00DB2524" w:rsidRDefault="00DB2524" w:rsidP="00DB2524">
              <w:pPr>
                <w:pStyle w:val="Bibliografa"/>
                <w:ind w:left="720" w:hanging="720"/>
                <w:rPr>
                  <w:noProof/>
                  <w:lang w:val="es-ES"/>
                </w:rPr>
              </w:pPr>
              <w:r w:rsidRPr="00DB2524">
                <w:rPr>
                  <w:noProof/>
                  <w:lang w:val="en-US"/>
                </w:rPr>
                <w:t xml:space="preserve">Likert, R. (1961). New Patterns of Management. </w:t>
              </w:r>
              <w:r>
                <w:rPr>
                  <w:noProof/>
                  <w:lang w:val="es-ES"/>
                </w:rPr>
                <w:t>Obtenido de https://scholar.google.com.ni/scholar?hl=es&amp;as_sdt=0%2C5&amp;as_vis=1&amp;q=+Likert%2C+R.+%281961%29.+New+Patterns+of+Management.+New+York%3A+McGraw-Hill.&amp;btnG=</w:t>
              </w:r>
            </w:p>
            <w:p w14:paraId="3ABAC916" w14:textId="77777777" w:rsidR="00DB2524" w:rsidRPr="00DB2524" w:rsidRDefault="00DB2524" w:rsidP="00DB2524">
              <w:pPr>
                <w:pStyle w:val="Bibliografa"/>
                <w:ind w:left="720" w:hanging="720"/>
                <w:rPr>
                  <w:noProof/>
                  <w:lang w:val="en-US"/>
                </w:rPr>
              </w:pPr>
              <w:r w:rsidRPr="00DB2524">
                <w:rPr>
                  <w:noProof/>
                  <w:lang w:val="en-US"/>
                </w:rPr>
                <w:t xml:space="preserve">Litwin, G. y. (s.f.). Motivation and Organization Climate. </w:t>
              </w:r>
              <w:r w:rsidRPr="00DB2524">
                <w:rPr>
                  <w:i/>
                  <w:iCs/>
                  <w:noProof/>
                  <w:lang w:val="en-US"/>
                </w:rPr>
                <w:t>Harvard University, 18</w:t>
              </w:r>
              <w:r w:rsidRPr="00DB2524">
                <w:rPr>
                  <w:noProof/>
                  <w:lang w:val="en-US"/>
                </w:rPr>
                <w:t>(3). doi:https://doi.org/10.1177/014920639201800306</w:t>
              </w:r>
            </w:p>
            <w:p w14:paraId="2AC1236A" w14:textId="77777777" w:rsidR="00DB2524" w:rsidRDefault="00DB2524" w:rsidP="00DB2524">
              <w:pPr>
                <w:pStyle w:val="Bibliografa"/>
                <w:ind w:left="720" w:hanging="720"/>
                <w:rPr>
                  <w:noProof/>
                  <w:lang w:val="es-ES"/>
                </w:rPr>
              </w:pPr>
              <w:r>
                <w:rPr>
                  <w:noProof/>
                  <w:lang w:val="es-ES"/>
                </w:rPr>
                <w:t>Malagón, G. G. (2008). Administración Hospitalaria. Tercera edición. Obtenido de https://www.academia.edu/40644546/Administracion_Hospitalaria_Malagon_Londo%C3%B1o_booksmedicos</w:t>
              </w:r>
            </w:p>
            <w:p w14:paraId="4E786BDA" w14:textId="77777777" w:rsidR="00DB2524" w:rsidRDefault="00DB2524" w:rsidP="00DB2524">
              <w:pPr>
                <w:pStyle w:val="Bibliografa"/>
                <w:ind w:left="720" w:hanging="720"/>
                <w:rPr>
                  <w:noProof/>
                  <w:lang w:val="es-ES"/>
                </w:rPr>
              </w:pPr>
              <w:r>
                <w:rPr>
                  <w:noProof/>
                  <w:lang w:val="es-ES"/>
                </w:rPr>
                <w:t xml:space="preserve">Moreno, E. (2001). La salud publica en el siglo XXI. </w:t>
              </w:r>
              <w:r>
                <w:rPr>
                  <w:i/>
                  <w:iCs/>
                  <w:noProof/>
                  <w:lang w:val="es-ES"/>
                </w:rPr>
                <w:t>Salud Publica y Educacion para la salud.</w:t>
              </w:r>
              <w:r>
                <w:rPr>
                  <w:noProof/>
                  <w:lang w:val="es-ES"/>
                </w:rPr>
                <w:t>, 12-18. Obtenido de https://mpsp.webs.uvigo.es/rev01-1/spXXI-01-1.pdf</w:t>
              </w:r>
            </w:p>
            <w:p w14:paraId="7CCE7BEF" w14:textId="77777777" w:rsidR="00DB2524" w:rsidRDefault="00DB2524" w:rsidP="00DB2524">
              <w:pPr>
                <w:pStyle w:val="Bibliografa"/>
                <w:ind w:left="720" w:hanging="720"/>
                <w:rPr>
                  <w:noProof/>
                  <w:lang w:val="es-ES"/>
                </w:rPr>
              </w:pPr>
              <w:r>
                <w:rPr>
                  <w:noProof/>
                  <w:lang w:val="es-ES"/>
                </w:rPr>
                <w:t>Moreno, E. (2009). Efectos de la interaccion entre la cultura y las subculturas organizacionales en el clima de la organizacion. Tecnologico de Monterrey. Obtenido de http://hdl.handle.net/11285/629366</w:t>
              </w:r>
            </w:p>
            <w:p w14:paraId="187575B0" w14:textId="77777777" w:rsidR="00DB2524" w:rsidRDefault="00DB2524" w:rsidP="00DB2524">
              <w:pPr>
                <w:pStyle w:val="Bibliografa"/>
                <w:ind w:left="720" w:hanging="720"/>
                <w:rPr>
                  <w:noProof/>
                  <w:lang w:val="es-ES"/>
                </w:rPr>
              </w:pPr>
              <w:r>
                <w:rPr>
                  <w:noProof/>
                  <w:lang w:val="es-ES"/>
                </w:rPr>
                <w:lastRenderedPageBreak/>
                <w:t xml:space="preserve">Naranjo, G. O. (2018). Factores que inciden en la generación de iniciativas empresariales a partir de investigaciones en salud: un estudio multicasos. </w:t>
              </w:r>
              <w:r>
                <w:rPr>
                  <w:i/>
                  <w:iCs/>
                  <w:noProof/>
                  <w:lang w:val="es-ES"/>
                </w:rPr>
                <w:t>13</w:t>
              </w:r>
              <w:r>
                <w:rPr>
                  <w:noProof/>
                  <w:lang w:val="es-ES"/>
                </w:rPr>
                <w:t>(5). Obtenido de file:///C:/Users/sup_med.EMPRESA/Downloads/15936-Texto%20del%20art%C3%ADculo-144814483888-1-10-20181231.pdf</w:t>
              </w:r>
            </w:p>
            <w:p w14:paraId="6D30B022" w14:textId="77777777" w:rsidR="00DB2524" w:rsidRDefault="00DB2524" w:rsidP="00DB2524">
              <w:pPr>
                <w:pStyle w:val="Bibliografa"/>
                <w:ind w:left="720" w:hanging="720"/>
                <w:rPr>
                  <w:noProof/>
                  <w:lang w:val="es-ES"/>
                </w:rPr>
              </w:pPr>
              <w:r w:rsidRPr="004C0079">
                <w:rPr>
                  <w:noProof/>
                  <w:lang w:val="es-ES"/>
                </w:rPr>
                <w:t xml:space="preserve">Neal A. Griffin M, H. P. (2000). </w:t>
              </w:r>
              <w:r>
                <w:rPr>
                  <w:noProof/>
                  <w:lang w:val="es-ES"/>
                </w:rPr>
                <w:t xml:space="preserve">El impacto del clima organizacional en el clima de seguridad y el comportamiento individual. </w:t>
              </w:r>
              <w:r>
                <w:rPr>
                  <w:i/>
                  <w:iCs/>
                  <w:noProof/>
                  <w:lang w:val="es-ES"/>
                </w:rPr>
                <w:t>Ciencias de la seguridad</w:t>
              </w:r>
              <w:r>
                <w:rPr>
                  <w:noProof/>
                  <w:lang w:val="es-ES"/>
                </w:rPr>
                <w:t>, 99-109. Obtenido de DOI:10.1016/S0925-7535(00)00008-4</w:t>
              </w:r>
            </w:p>
            <w:p w14:paraId="7FE20853" w14:textId="77777777" w:rsidR="00DB2524" w:rsidRDefault="00DB2524" w:rsidP="00DB2524">
              <w:pPr>
                <w:pStyle w:val="Bibliografa"/>
                <w:ind w:left="720" w:hanging="720"/>
                <w:rPr>
                  <w:noProof/>
                  <w:lang w:val="es-ES"/>
                </w:rPr>
              </w:pPr>
              <w:r>
                <w:rPr>
                  <w:noProof/>
                  <w:lang w:val="es-ES"/>
                </w:rPr>
                <w:t xml:space="preserve">OPS/OMS. (Noviembre de 2003). Análisis Organizacional de los Servicios de Salud. </w:t>
              </w:r>
              <w:r>
                <w:rPr>
                  <w:i/>
                  <w:iCs/>
                  <w:noProof/>
                  <w:lang w:val="es-ES"/>
                </w:rPr>
                <w:t>Serie Documentos Técnicos</w:t>
              </w:r>
              <w:r>
                <w:rPr>
                  <w:noProof/>
                  <w:lang w:val="es-ES"/>
                </w:rPr>
                <w:t>(6). Obtenido de https://es.scribd.com/document/401273721/ANALISIS-ORGANIZACIONAL-DE-LOS-SERVICIOS-DE-SALUD-pdf#</w:t>
              </w:r>
            </w:p>
            <w:p w14:paraId="1D6661A6" w14:textId="77777777" w:rsidR="00DB2524" w:rsidRDefault="00DB2524" w:rsidP="00DB2524">
              <w:pPr>
                <w:pStyle w:val="Bibliografa"/>
                <w:ind w:left="720" w:hanging="720"/>
                <w:rPr>
                  <w:noProof/>
                  <w:lang w:val="es-ES"/>
                </w:rPr>
              </w:pPr>
              <w:r>
                <w:rPr>
                  <w:noProof/>
                  <w:lang w:val="es-ES"/>
                </w:rPr>
                <w:t xml:space="preserve">Ortíz-Campillo, L. (2019). Incidencia del Clima Organizacional en la Productividad Laboral en Instituciones Prestadoras de Servicios de Salud. </w:t>
              </w:r>
              <w:r>
                <w:rPr>
                  <w:i/>
                  <w:iCs/>
                  <w:noProof/>
                  <w:lang w:val="es-ES"/>
                </w:rPr>
                <w:t>Revista Latinoamericana de Hipertensión., 14</w:t>
              </w:r>
              <w:r>
                <w:rPr>
                  <w:noProof/>
                  <w:lang w:val="es-ES"/>
                </w:rPr>
                <w:t>(2). Obtenido de https:// www.revhipertension.com</w:t>
              </w:r>
            </w:p>
            <w:p w14:paraId="7BBCDCC4" w14:textId="77777777" w:rsidR="00DB2524" w:rsidRDefault="00DB2524" w:rsidP="00DB2524">
              <w:pPr>
                <w:pStyle w:val="Bibliografa"/>
                <w:ind w:left="720" w:hanging="720"/>
                <w:rPr>
                  <w:noProof/>
                  <w:lang w:val="es-ES"/>
                </w:rPr>
              </w:pPr>
              <w:r>
                <w:rPr>
                  <w:noProof/>
                  <w:lang w:val="es-ES"/>
                </w:rPr>
                <w:t xml:space="preserve">Pelas, O. (2010). Relación entre el clima organizacional y la satisfacción del cliente en una empresa de servicios telefónicos. </w:t>
              </w:r>
              <w:r>
                <w:rPr>
                  <w:i/>
                  <w:iCs/>
                  <w:noProof/>
                  <w:lang w:val="es-ES"/>
                </w:rPr>
                <w:t>Universidad Nacional Mayor de San Marcos, Perú</w:t>
              </w:r>
              <w:r>
                <w:rPr>
                  <w:noProof/>
                  <w:lang w:val="es-ES"/>
                </w:rPr>
                <w:t>. Obtenido de https://hdl.handle.net/20.500.12672/1140</w:t>
              </w:r>
            </w:p>
            <w:p w14:paraId="176E45A4" w14:textId="77777777" w:rsidR="00DB2524" w:rsidRDefault="00DB2524" w:rsidP="00DB2524">
              <w:pPr>
                <w:pStyle w:val="Bibliografa"/>
                <w:ind w:left="720" w:hanging="720"/>
                <w:rPr>
                  <w:noProof/>
                  <w:lang w:val="es-ES"/>
                </w:rPr>
              </w:pPr>
              <w:r>
                <w:rPr>
                  <w:noProof/>
                  <w:lang w:val="es-ES"/>
                </w:rPr>
                <w:t xml:space="preserve">Puch, M. C. (Octubre -Diciembre de 2012). Diagnóstico del Clima Organizacional del Hospital de la Mujer Zacatecana. </w:t>
              </w:r>
              <w:r>
                <w:rPr>
                  <w:i/>
                  <w:iCs/>
                  <w:noProof/>
                  <w:lang w:val="es-ES"/>
                </w:rPr>
                <w:t>Revista Salud Pública y Nutrición., 13</w:t>
              </w:r>
              <w:r>
                <w:rPr>
                  <w:noProof/>
                  <w:lang w:val="es-ES"/>
                </w:rPr>
                <w:t>(14). doi:https://respyn.uanl.mx/index.php/respyn/article/view/316</w:t>
              </w:r>
            </w:p>
            <w:p w14:paraId="7C72508F" w14:textId="77777777" w:rsidR="00DB2524" w:rsidRDefault="00DB2524" w:rsidP="00DB2524">
              <w:pPr>
                <w:pStyle w:val="Bibliografa"/>
                <w:ind w:left="720" w:hanging="720"/>
                <w:rPr>
                  <w:noProof/>
                  <w:lang w:val="es-ES"/>
                </w:rPr>
              </w:pPr>
              <w:r>
                <w:rPr>
                  <w:noProof/>
                  <w:lang w:val="es-ES"/>
                </w:rPr>
                <w:t xml:space="preserve">Robbins, S. (2004). Comportamiento Organizacional. </w:t>
              </w:r>
              <w:r>
                <w:rPr>
                  <w:i/>
                  <w:iCs/>
                  <w:noProof/>
                  <w:lang w:val="es-ES"/>
                </w:rPr>
                <w:t>Décima Edición.</w:t>
              </w:r>
              <w:r>
                <w:rPr>
                  <w:noProof/>
                  <w:lang w:val="es-ES"/>
                </w:rPr>
                <w:t xml:space="preserve"> Obtenido de https://www.academia.edu/28633644/Comportamiento_Organizacional_10ma_ed_St</w:t>
              </w:r>
            </w:p>
            <w:p w14:paraId="48896FB1" w14:textId="77777777" w:rsidR="00DB2524" w:rsidRDefault="00DB2524" w:rsidP="00DB2524">
              <w:pPr>
                <w:pStyle w:val="Bibliografa"/>
                <w:ind w:left="720" w:hanging="720"/>
                <w:rPr>
                  <w:noProof/>
                  <w:lang w:val="es-ES"/>
                </w:rPr>
              </w:pPr>
              <w:r>
                <w:rPr>
                  <w:noProof/>
                  <w:lang w:val="es-ES"/>
                </w:rPr>
                <w:lastRenderedPageBreak/>
                <w:t>Salud., O. M. (2013). Derecho a la salud. Nota descriptiva N 323. Obtenido de http://saludecuador.org/maternoinfantil/archivos/smi_D494.pdf</w:t>
              </w:r>
            </w:p>
            <w:p w14:paraId="5B8EA8F3" w14:textId="77777777" w:rsidR="00DB2524" w:rsidRDefault="00DB2524" w:rsidP="00DB2524">
              <w:pPr>
                <w:pStyle w:val="Bibliografa"/>
                <w:ind w:left="720" w:hanging="720"/>
                <w:rPr>
                  <w:noProof/>
                  <w:lang w:val="es-ES"/>
                </w:rPr>
              </w:pPr>
              <w:r>
                <w:rPr>
                  <w:noProof/>
                  <w:lang w:val="es-ES"/>
                </w:rPr>
                <w:t xml:space="preserve">Salud., O. P. (2007). Capacidades en Salud Pública en América Latina y el Caribe: evaluación y fortalecimiento. </w:t>
              </w:r>
              <w:r>
                <w:rPr>
                  <w:i/>
                  <w:iCs/>
                  <w:noProof/>
                  <w:lang w:val="es-ES"/>
                </w:rPr>
                <w:t>Organización Panamericana de la Salud.</w:t>
              </w:r>
              <w:r>
                <w:rPr>
                  <w:noProof/>
                  <w:lang w:val="es-ES"/>
                </w:rPr>
                <w:t xml:space="preserve"> Obtenido de https://iris.paho.org/handle/10665.2/34950</w:t>
              </w:r>
            </w:p>
            <w:p w14:paraId="0AF44F58" w14:textId="77777777" w:rsidR="00DB2524" w:rsidRPr="004C0079" w:rsidRDefault="00DB2524" w:rsidP="00DB2524">
              <w:pPr>
                <w:pStyle w:val="Bibliografa"/>
                <w:ind w:left="720" w:hanging="720"/>
                <w:rPr>
                  <w:noProof/>
                  <w:lang w:val="pt-BR"/>
                </w:rPr>
              </w:pPr>
              <w:r>
                <w:rPr>
                  <w:noProof/>
                  <w:lang w:val="es-ES"/>
                </w:rPr>
                <w:t xml:space="preserve">Sandoval, M. (2004). Conceptos y Dimensiones del Clima Organizacional. </w:t>
              </w:r>
              <w:r w:rsidRPr="004C0079">
                <w:rPr>
                  <w:i/>
                  <w:iCs/>
                  <w:noProof/>
                  <w:lang w:val="pt-BR"/>
                </w:rPr>
                <w:t>Hitos de Ciencias Económico Administrativas, 10</w:t>
              </w:r>
              <w:r w:rsidRPr="004C0079">
                <w:rPr>
                  <w:noProof/>
                  <w:lang w:val="pt-BR"/>
                </w:rPr>
                <w:t>(27), 78-82. doi:DOI: https://doi.org/10.19136/hitos.a10n27.4402</w:t>
              </w:r>
            </w:p>
            <w:p w14:paraId="59948702" w14:textId="77777777" w:rsidR="00DB2524" w:rsidRDefault="00DB2524" w:rsidP="00DB2524">
              <w:pPr>
                <w:pStyle w:val="Bibliografa"/>
                <w:ind w:left="720" w:hanging="720"/>
                <w:rPr>
                  <w:noProof/>
                  <w:lang w:val="es-ES"/>
                </w:rPr>
              </w:pPr>
              <w:r>
                <w:rPr>
                  <w:noProof/>
                  <w:lang w:val="es-ES"/>
                </w:rPr>
                <w:t xml:space="preserve">Segredo, A. (2013). Clima Organizacional en la Gestión del cambio para el desarrollo de la Organización. </w:t>
              </w:r>
              <w:r>
                <w:rPr>
                  <w:i/>
                  <w:iCs/>
                  <w:noProof/>
                  <w:lang w:val="es-ES"/>
                </w:rPr>
                <w:t>Revista Cubana de Salud Pública, 39</w:t>
              </w:r>
              <w:r>
                <w:rPr>
                  <w:noProof/>
                  <w:lang w:val="es-ES"/>
                </w:rPr>
                <w:t>(2), 383-393. Obtenido de http://scielo.sld.cu/scielo.php?script=sci_arttext&amp;pid=S0864-34662013000200017</w:t>
              </w:r>
            </w:p>
            <w:p w14:paraId="320C3FBA" w14:textId="77777777" w:rsidR="00DB2524" w:rsidRDefault="00DB2524" w:rsidP="00DB2524">
              <w:pPr>
                <w:pStyle w:val="Bibliografa"/>
                <w:ind w:left="720" w:hanging="720"/>
                <w:rPr>
                  <w:noProof/>
                  <w:lang w:val="es-ES"/>
                </w:rPr>
              </w:pPr>
              <w:r>
                <w:rPr>
                  <w:noProof/>
                  <w:lang w:val="es-ES"/>
                </w:rPr>
                <w:t xml:space="preserve">Segredo, A. y. (2004). Clima Organizacional en Salud Pública. Consideraciones Generales. </w:t>
              </w:r>
              <w:r>
                <w:rPr>
                  <w:i/>
                  <w:iCs/>
                  <w:noProof/>
                  <w:lang w:val="es-ES"/>
                </w:rPr>
                <w:t>Revista Correo Científico Médico de Holguín., 8</w:t>
              </w:r>
              <w:r>
                <w:rPr>
                  <w:noProof/>
                  <w:lang w:val="es-ES"/>
                </w:rPr>
                <w:t>(3). Obtenido de http://www.cocmed.sld.cu/no83/n83rev4.htm</w:t>
              </w:r>
            </w:p>
            <w:p w14:paraId="1AF5A0E8" w14:textId="77777777" w:rsidR="00DB2524" w:rsidRDefault="00DB2524" w:rsidP="00DB2524">
              <w:pPr>
                <w:pStyle w:val="Bibliografa"/>
                <w:ind w:left="720" w:hanging="720"/>
                <w:rPr>
                  <w:noProof/>
                  <w:lang w:val="es-ES"/>
                </w:rPr>
              </w:pPr>
              <w:r>
                <w:rPr>
                  <w:noProof/>
                  <w:lang w:val="es-ES"/>
                </w:rPr>
                <w:t xml:space="preserve">Segura, A. (2012). Clima organizacional:un modo eficaz para dirigir los servicios de salud. </w:t>
              </w:r>
              <w:r>
                <w:rPr>
                  <w:i/>
                  <w:iCs/>
                  <w:noProof/>
                  <w:lang w:val="es-ES"/>
                </w:rPr>
                <w:t>Avances en enfermeria</w:t>
              </w:r>
              <w:r>
                <w:rPr>
                  <w:noProof/>
                  <w:lang w:val="es-ES"/>
                </w:rPr>
                <w:t>, 107-113. doi:DOI:10.2307/2390797</w:t>
              </w:r>
            </w:p>
            <w:p w14:paraId="5C2AB20E" w14:textId="77777777" w:rsidR="00DB2524" w:rsidRDefault="00DB2524" w:rsidP="00DB2524">
              <w:pPr>
                <w:pStyle w:val="Bibliografa"/>
                <w:ind w:left="720" w:hanging="720"/>
                <w:rPr>
                  <w:noProof/>
                  <w:lang w:val="es-ES"/>
                </w:rPr>
              </w:pPr>
              <w:r>
                <w:rPr>
                  <w:noProof/>
                  <w:lang w:val="es-ES"/>
                </w:rPr>
                <w:t>Toro, F. (2001). Gestión del Clima Organizacional. Intervención basada en evidencias. doi:10.21772/gco.ibe</w:t>
              </w:r>
            </w:p>
            <w:p w14:paraId="6CFDB1C1" w14:textId="77777777" w:rsidR="00DB2524" w:rsidRDefault="00DB2524" w:rsidP="00DB2524">
              <w:pPr>
                <w:pStyle w:val="Bibliografa"/>
                <w:ind w:left="720" w:hanging="720"/>
                <w:rPr>
                  <w:noProof/>
                  <w:lang w:val="es-ES"/>
                </w:rPr>
              </w:pPr>
              <w:r>
                <w:rPr>
                  <w:noProof/>
                  <w:lang w:val="es-ES"/>
                </w:rPr>
                <w:t xml:space="preserve">Urquiza, R. (2012). Satisfacción Laboral, y Calidad del Servicio de Salud. </w:t>
              </w:r>
              <w:r>
                <w:rPr>
                  <w:i/>
                  <w:iCs/>
                  <w:noProof/>
                  <w:lang w:val="es-ES"/>
                </w:rPr>
                <w:t>Revista Médica La Paz., 18</w:t>
              </w:r>
              <w:r>
                <w:rPr>
                  <w:noProof/>
                  <w:lang w:val="es-ES"/>
                </w:rPr>
                <w:t>(2), 65-69. Obtenido de http://www.scielo.org.bo/scielo.php?script=sci_arttext&amp;pid=S1726-89582012000200012</w:t>
              </w:r>
            </w:p>
            <w:p w14:paraId="5B991DD1" w14:textId="77777777" w:rsidR="00DB2524" w:rsidRDefault="00DB2524" w:rsidP="00DB2524">
              <w:pPr>
                <w:pStyle w:val="Bibliografa"/>
                <w:ind w:left="720" w:hanging="720"/>
                <w:rPr>
                  <w:noProof/>
                  <w:lang w:val="es-ES"/>
                </w:rPr>
              </w:pPr>
              <w:r>
                <w:rPr>
                  <w:noProof/>
                  <w:lang w:val="es-ES"/>
                </w:rPr>
                <w:t xml:space="preserve">Vega, D. A. (2006). Panorama sobre los estudios de clima organizacional. </w:t>
              </w:r>
              <w:r>
                <w:rPr>
                  <w:i/>
                  <w:iCs/>
                  <w:noProof/>
                  <w:lang w:val="es-ES"/>
                </w:rPr>
                <w:t>Revista Diversitas-Perspectivas en Psicologia, 2</w:t>
              </w:r>
              <w:r>
                <w:rPr>
                  <w:noProof/>
                  <w:lang w:val="es-ES"/>
                </w:rPr>
                <w:t>(2), 329-349. Obtenido de https://www.redalyc.org/articulo.oa?id=67920212</w:t>
              </w:r>
            </w:p>
            <w:p w14:paraId="157F9B3C" w14:textId="642DF35B" w:rsidR="00DB2524" w:rsidRDefault="00DB2524" w:rsidP="00C2700B">
              <w:pPr>
                <w:ind w:firstLine="0"/>
              </w:pPr>
              <w:r>
                <w:rPr>
                  <w:b/>
                  <w:bCs/>
                </w:rPr>
                <w:lastRenderedPageBreak/>
                <w:fldChar w:fldCharType="end"/>
              </w:r>
            </w:p>
          </w:sdtContent>
        </w:sdt>
      </w:sdtContent>
    </w:sdt>
    <w:sectPr w:rsidR="00DB2524" w:rsidSect="001E5C1B">
      <w:headerReference w:type="default" r:id="rId10"/>
      <w:headerReference w:type="first" r:id="rId11"/>
      <w:pgSz w:w="12240" w:h="15840"/>
      <w:pgMar w:top="1440" w:right="1440" w:bottom="1440" w:left="1440" w:header="62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25AE" w14:textId="77777777" w:rsidR="00076CDF" w:rsidRDefault="00076CDF">
      <w:pPr>
        <w:spacing w:after="0" w:line="240" w:lineRule="auto"/>
      </w:pPr>
      <w:r>
        <w:separator/>
      </w:r>
    </w:p>
  </w:endnote>
  <w:endnote w:type="continuationSeparator" w:id="0">
    <w:p w14:paraId="471E9572" w14:textId="77777777" w:rsidR="00076CDF" w:rsidRDefault="0007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5091" w14:textId="77777777" w:rsidR="00076CDF" w:rsidRDefault="00076CDF">
      <w:pPr>
        <w:spacing w:after="0" w:line="240" w:lineRule="auto"/>
      </w:pPr>
      <w:r>
        <w:separator/>
      </w:r>
    </w:p>
  </w:footnote>
  <w:footnote w:type="continuationSeparator" w:id="0">
    <w:p w14:paraId="0EC94CC8" w14:textId="77777777" w:rsidR="00076CDF" w:rsidRDefault="00076CDF">
      <w:pPr>
        <w:spacing w:after="0" w:line="240" w:lineRule="auto"/>
      </w:pPr>
      <w:r>
        <w:continuationSeparator/>
      </w:r>
    </w:p>
  </w:footnote>
  <w:footnote w:id="1">
    <w:p w14:paraId="0077CF86" w14:textId="3C69A196" w:rsidR="0050359D" w:rsidRPr="00D14A1B" w:rsidRDefault="0050359D">
      <w:pPr>
        <w:pStyle w:val="Textonotapie"/>
        <w:rPr>
          <w:lang w:val="es-ES"/>
        </w:rPr>
      </w:pPr>
      <w:r>
        <w:rPr>
          <w:rStyle w:val="Refdenotaalpie"/>
        </w:rPr>
        <w:footnoteRef/>
      </w:r>
      <w:r>
        <w:t xml:space="preserve"> </w:t>
      </w:r>
      <w:r>
        <w:rPr>
          <w:lang w:val="es-ES"/>
        </w:rPr>
        <w:t>D</w:t>
      </w:r>
      <w:r w:rsidRPr="00D14A1B">
        <w:rPr>
          <w:lang w:val="es-ES"/>
        </w:rPr>
        <w:t>e acuerdo a la </w:t>
      </w:r>
      <w:bookmarkStart w:id="17" w:name="bbib0315"/>
      <w:r w:rsidRPr="00D14A1B">
        <w:rPr>
          <w:lang w:val="es-ES"/>
        </w:rPr>
        <w:fldChar w:fldCharType="begin"/>
      </w:r>
      <w:r w:rsidRPr="00D14A1B">
        <w:rPr>
          <w:lang w:val="es-ES"/>
        </w:rPr>
        <w:instrText xml:space="preserve"> HYPERLINK "https://www.sciencedirect.com/science/article/pii/S0123592314001624" \l "bib0315" </w:instrText>
      </w:r>
      <w:r w:rsidRPr="00D14A1B">
        <w:rPr>
          <w:lang w:val="es-ES"/>
        </w:rPr>
      </w:r>
      <w:r w:rsidRPr="00D14A1B">
        <w:rPr>
          <w:lang w:val="es-ES"/>
        </w:rPr>
        <w:fldChar w:fldCharType="separate"/>
      </w:r>
      <w:r w:rsidRPr="00D14A1B">
        <w:rPr>
          <w:rStyle w:val="Hipervnculo"/>
          <w:lang w:val="es-ES"/>
        </w:rPr>
        <w:t>Organización Mundial de la Salud (2009)</w:t>
      </w:r>
      <w:r w:rsidRPr="00D14A1B">
        <w:fldChar w:fldCharType="end"/>
      </w:r>
      <w:bookmarkEnd w:id="17"/>
      <w:r w:rsidRPr="00D14A1B">
        <w:rPr>
          <w:lang w:val="es-ES"/>
        </w:rPr>
        <w:t>, los servicios de salud pueden comprender diferentes sectores (público y privado) y distintos niveles de atención médica (primero, segundo y tercero)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510157"/>
      <w:docPartObj>
        <w:docPartGallery w:val="Page Numbers (Top of Page)"/>
        <w:docPartUnique/>
      </w:docPartObj>
    </w:sdtPr>
    <w:sdtContent>
      <w:p w14:paraId="02050B63" w14:textId="6FA300A1" w:rsidR="0050359D" w:rsidRDefault="0050359D">
        <w:pPr>
          <w:pStyle w:val="Encabezado"/>
          <w:jc w:val="right"/>
        </w:pPr>
        <w:r>
          <w:fldChar w:fldCharType="begin"/>
        </w:r>
        <w:r>
          <w:instrText>PAGE   \* MERGEFORMAT</w:instrText>
        </w:r>
        <w:r>
          <w:fldChar w:fldCharType="separate"/>
        </w:r>
        <w:r w:rsidR="00C46050" w:rsidRPr="00C46050">
          <w:rPr>
            <w:noProof/>
            <w:lang w:val="es-ES"/>
          </w:rPr>
          <w:t>1</w:t>
        </w:r>
        <w:r>
          <w:fldChar w:fldCharType="end"/>
        </w:r>
      </w:p>
    </w:sdtContent>
  </w:sdt>
  <w:p w14:paraId="7C9ACCCE" w14:textId="77777777" w:rsidR="0050359D" w:rsidRPr="005432AF" w:rsidRDefault="0050359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50359D" w14:paraId="20C8E0F2" w14:textId="77777777">
      <w:trPr>
        <w:trHeight w:val="720"/>
      </w:trPr>
      <w:tc>
        <w:tcPr>
          <w:tcW w:w="1667" w:type="pct"/>
        </w:tcPr>
        <w:p w14:paraId="2C593E98" w14:textId="77777777" w:rsidR="0050359D" w:rsidRDefault="0050359D">
          <w:pPr>
            <w:pStyle w:val="Encabezado"/>
            <w:rPr>
              <w:color w:val="4472C4" w:themeColor="accent1"/>
            </w:rPr>
          </w:pPr>
        </w:p>
      </w:tc>
      <w:tc>
        <w:tcPr>
          <w:tcW w:w="1667" w:type="pct"/>
        </w:tcPr>
        <w:p w14:paraId="76C30603" w14:textId="77777777" w:rsidR="0050359D" w:rsidRDefault="0050359D">
          <w:pPr>
            <w:pStyle w:val="Encabezado"/>
            <w:jc w:val="center"/>
            <w:rPr>
              <w:color w:val="4472C4" w:themeColor="accent1"/>
            </w:rPr>
          </w:pPr>
        </w:p>
      </w:tc>
      <w:tc>
        <w:tcPr>
          <w:tcW w:w="1666" w:type="pct"/>
        </w:tcPr>
        <w:p w14:paraId="32CA9528" w14:textId="1AF11CAD" w:rsidR="0050359D" w:rsidRDefault="0050359D">
          <w:pPr>
            <w:pStyle w:val="Encabezado"/>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sidR="00C46050" w:rsidRPr="00C46050">
            <w:rPr>
              <w:noProof/>
              <w:color w:val="4472C4" w:themeColor="accent1"/>
              <w:sz w:val="24"/>
              <w:szCs w:val="24"/>
              <w:lang w:val="es-ES"/>
            </w:rPr>
            <w:t>0</w:t>
          </w:r>
          <w:r>
            <w:rPr>
              <w:color w:val="4472C4" w:themeColor="accent1"/>
              <w:sz w:val="24"/>
              <w:szCs w:val="24"/>
            </w:rPr>
            <w:fldChar w:fldCharType="end"/>
          </w:r>
        </w:p>
      </w:tc>
    </w:tr>
  </w:tbl>
  <w:p w14:paraId="529A145C" w14:textId="77777777" w:rsidR="0050359D" w:rsidRDefault="005035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B4B"/>
    <w:multiLevelType w:val="hybridMultilevel"/>
    <w:tmpl w:val="7EE6C806"/>
    <w:lvl w:ilvl="0" w:tplc="BE6A8526">
      <w:start w:val="1"/>
      <w:numFmt w:val="lowerLetter"/>
      <w:lvlText w:val="%1)"/>
      <w:lvlJc w:val="left"/>
      <w:pPr>
        <w:ind w:left="1069" w:hanging="360"/>
      </w:pPr>
      <w:rPr>
        <w:rFonts w:hint="default"/>
      </w:rPr>
    </w:lvl>
    <w:lvl w:ilvl="1" w:tplc="4C0A0019" w:tentative="1">
      <w:start w:val="1"/>
      <w:numFmt w:val="lowerLetter"/>
      <w:lvlText w:val="%2."/>
      <w:lvlJc w:val="left"/>
      <w:pPr>
        <w:ind w:left="1789" w:hanging="360"/>
      </w:pPr>
    </w:lvl>
    <w:lvl w:ilvl="2" w:tplc="4C0A001B" w:tentative="1">
      <w:start w:val="1"/>
      <w:numFmt w:val="lowerRoman"/>
      <w:lvlText w:val="%3."/>
      <w:lvlJc w:val="right"/>
      <w:pPr>
        <w:ind w:left="2509" w:hanging="180"/>
      </w:pPr>
    </w:lvl>
    <w:lvl w:ilvl="3" w:tplc="4C0A000F" w:tentative="1">
      <w:start w:val="1"/>
      <w:numFmt w:val="decimal"/>
      <w:lvlText w:val="%4."/>
      <w:lvlJc w:val="left"/>
      <w:pPr>
        <w:ind w:left="3229" w:hanging="360"/>
      </w:pPr>
    </w:lvl>
    <w:lvl w:ilvl="4" w:tplc="4C0A0019" w:tentative="1">
      <w:start w:val="1"/>
      <w:numFmt w:val="lowerLetter"/>
      <w:lvlText w:val="%5."/>
      <w:lvlJc w:val="left"/>
      <w:pPr>
        <w:ind w:left="3949" w:hanging="360"/>
      </w:pPr>
    </w:lvl>
    <w:lvl w:ilvl="5" w:tplc="4C0A001B" w:tentative="1">
      <w:start w:val="1"/>
      <w:numFmt w:val="lowerRoman"/>
      <w:lvlText w:val="%6."/>
      <w:lvlJc w:val="right"/>
      <w:pPr>
        <w:ind w:left="4669" w:hanging="180"/>
      </w:pPr>
    </w:lvl>
    <w:lvl w:ilvl="6" w:tplc="4C0A000F" w:tentative="1">
      <w:start w:val="1"/>
      <w:numFmt w:val="decimal"/>
      <w:lvlText w:val="%7."/>
      <w:lvlJc w:val="left"/>
      <w:pPr>
        <w:ind w:left="5389" w:hanging="360"/>
      </w:pPr>
    </w:lvl>
    <w:lvl w:ilvl="7" w:tplc="4C0A0019" w:tentative="1">
      <w:start w:val="1"/>
      <w:numFmt w:val="lowerLetter"/>
      <w:lvlText w:val="%8."/>
      <w:lvlJc w:val="left"/>
      <w:pPr>
        <w:ind w:left="6109" w:hanging="360"/>
      </w:pPr>
    </w:lvl>
    <w:lvl w:ilvl="8" w:tplc="4C0A001B" w:tentative="1">
      <w:start w:val="1"/>
      <w:numFmt w:val="lowerRoman"/>
      <w:lvlText w:val="%9."/>
      <w:lvlJc w:val="right"/>
      <w:pPr>
        <w:ind w:left="6829" w:hanging="180"/>
      </w:pPr>
    </w:lvl>
  </w:abstractNum>
  <w:abstractNum w:abstractNumId="1" w15:restartNumberingAfterBreak="0">
    <w:nsid w:val="25B24B6B"/>
    <w:multiLevelType w:val="hybridMultilevel"/>
    <w:tmpl w:val="E828E0C6"/>
    <w:lvl w:ilvl="0" w:tplc="4C0A000F">
      <w:start w:val="1"/>
      <w:numFmt w:val="decimal"/>
      <w:lvlText w:val="%1."/>
      <w:lvlJc w:val="left"/>
      <w:pPr>
        <w:ind w:left="36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F5A5024"/>
    <w:multiLevelType w:val="hybridMultilevel"/>
    <w:tmpl w:val="F23225DA"/>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845679"/>
    <w:multiLevelType w:val="hybridMultilevel"/>
    <w:tmpl w:val="679E7006"/>
    <w:lvl w:ilvl="0" w:tplc="FEF80DE4">
      <w:numFmt w:val="bullet"/>
      <w:lvlText w:val="•"/>
      <w:lvlJc w:val="left"/>
      <w:pPr>
        <w:ind w:left="263" w:hanging="146"/>
      </w:pPr>
      <w:rPr>
        <w:rFonts w:ascii="Lucida Sans Unicode" w:eastAsia="Lucida Sans Unicode" w:hAnsi="Lucida Sans Unicode" w:cs="Lucida Sans Unicode" w:hint="default"/>
        <w:w w:val="78"/>
        <w:position w:val="2"/>
        <w:sz w:val="16"/>
        <w:szCs w:val="16"/>
        <w:lang w:val="es-ES" w:eastAsia="en-US" w:bidi="ar-SA"/>
      </w:rPr>
    </w:lvl>
    <w:lvl w:ilvl="1" w:tplc="2ED6417C">
      <w:numFmt w:val="bullet"/>
      <w:lvlText w:val="•"/>
      <w:lvlJc w:val="left"/>
      <w:pPr>
        <w:ind w:left="752" w:hanging="146"/>
      </w:pPr>
      <w:rPr>
        <w:rFonts w:hint="default"/>
        <w:lang w:val="es-ES" w:eastAsia="en-US" w:bidi="ar-SA"/>
      </w:rPr>
    </w:lvl>
    <w:lvl w:ilvl="2" w:tplc="814A7710">
      <w:numFmt w:val="bullet"/>
      <w:lvlText w:val="•"/>
      <w:lvlJc w:val="left"/>
      <w:pPr>
        <w:ind w:left="1245" w:hanging="146"/>
      </w:pPr>
      <w:rPr>
        <w:rFonts w:hint="default"/>
        <w:lang w:val="es-ES" w:eastAsia="en-US" w:bidi="ar-SA"/>
      </w:rPr>
    </w:lvl>
    <w:lvl w:ilvl="3" w:tplc="4078BA12">
      <w:numFmt w:val="bullet"/>
      <w:lvlText w:val="•"/>
      <w:lvlJc w:val="left"/>
      <w:pPr>
        <w:ind w:left="1738" w:hanging="146"/>
      </w:pPr>
      <w:rPr>
        <w:rFonts w:hint="default"/>
        <w:lang w:val="es-ES" w:eastAsia="en-US" w:bidi="ar-SA"/>
      </w:rPr>
    </w:lvl>
    <w:lvl w:ilvl="4" w:tplc="F2763C0A">
      <w:numFmt w:val="bullet"/>
      <w:lvlText w:val="•"/>
      <w:lvlJc w:val="left"/>
      <w:pPr>
        <w:ind w:left="2231" w:hanging="146"/>
      </w:pPr>
      <w:rPr>
        <w:rFonts w:hint="default"/>
        <w:lang w:val="es-ES" w:eastAsia="en-US" w:bidi="ar-SA"/>
      </w:rPr>
    </w:lvl>
    <w:lvl w:ilvl="5" w:tplc="C090F9F0">
      <w:numFmt w:val="bullet"/>
      <w:lvlText w:val="•"/>
      <w:lvlJc w:val="left"/>
      <w:pPr>
        <w:ind w:left="2724" w:hanging="146"/>
      </w:pPr>
      <w:rPr>
        <w:rFonts w:hint="default"/>
        <w:lang w:val="es-ES" w:eastAsia="en-US" w:bidi="ar-SA"/>
      </w:rPr>
    </w:lvl>
    <w:lvl w:ilvl="6" w:tplc="20D8728A">
      <w:numFmt w:val="bullet"/>
      <w:lvlText w:val="•"/>
      <w:lvlJc w:val="left"/>
      <w:pPr>
        <w:ind w:left="3217" w:hanging="146"/>
      </w:pPr>
      <w:rPr>
        <w:rFonts w:hint="default"/>
        <w:lang w:val="es-ES" w:eastAsia="en-US" w:bidi="ar-SA"/>
      </w:rPr>
    </w:lvl>
    <w:lvl w:ilvl="7" w:tplc="7A081D6A">
      <w:numFmt w:val="bullet"/>
      <w:lvlText w:val="•"/>
      <w:lvlJc w:val="left"/>
      <w:pPr>
        <w:ind w:left="3710" w:hanging="146"/>
      </w:pPr>
      <w:rPr>
        <w:rFonts w:hint="default"/>
        <w:lang w:val="es-ES" w:eastAsia="en-US" w:bidi="ar-SA"/>
      </w:rPr>
    </w:lvl>
    <w:lvl w:ilvl="8" w:tplc="BC06D244">
      <w:numFmt w:val="bullet"/>
      <w:lvlText w:val="•"/>
      <w:lvlJc w:val="left"/>
      <w:pPr>
        <w:ind w:left="4203" w:hanging="146"/>
      </w:pPr>
      <w:rPr>
        <w:rFonts w:hint="default"/>
        <w:lang w:val="es-ES" w:eastAsia="en-US" w:bidi="ar-SA"/>
      </w:rPr>
    </w:lvl>
  </w:abstractNum>
  <w:num w:numId="1" w16cid:durableId="972563641">
    <w:abstractNumId w:val="1"/>
  </w:num>
  <w:num w:numId="2" w16cid:durableId="503933016">
    <w:abstractNumId w:val="2"/>
  </w:num>
  <w:num w:numId="3" w16cid:durableId="36006150">
    <w:abstractNumId w:val="3"/>
  </w:num>
  <w:num w:numId="4" w16cid:durableId="94322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70"/>
    <w:rsid w:val="00001100"/>
    <w:rsid w:val="00004E2C"/>
    <w:rsid w:val="00005D1F"/>
    <w:rsid w:val="000256EB"/>
    <w:rsid w:val="00051CBD"/>
    <w:rsid w:val="0007047C"/>
    <w:rsid w:val="0007050A"/>
    <w:rsid w:val="00074734"/>
    <w:rsid w:val="00076CDF"/>
    <w:rsid w:val="000861D3"/>
    <w:rsid w:val="000A2EF7"/>
    <w:rsid w:val="000B6202"/>
    <w:rsid w:val="000B7230"/>
    <w:rsid w:val="000D0612"/>
    <w:rsid w:val="000E22D8"/>
    <w:rsid w:val="000E7F61"/>
    <w:rsid w:val="000F0345"/>
    <w:rsid w:val="00100027"/>
    <w:rsid w:val="00130724"/>
    <w:rsid w:val="00134EFF"/>
    <w:rsid w:val="001519C9"/>
    <w:rsid w:val="0017652F"/>
    <w:rsid w:val="00193941"/>
    <w:rsid w:val="001D3C7A"/>
    <w:rsid w:val="001E5C1B"/>
    <w:rsid w:val="001F6E40"/>
    <w:rsid w:val="001F7FF7"/>
    <w:rsid w:val="00200EF4"/>
    <w:rsid w:val="0020316C"/>
    <w:rsid w:val="00211377"/>
    <w:rsid w:val="00234AC5"/>
    <w:rsid w:val="002750F5"/>
    <w:rsid w:val="002C4A84"/>
    <w:rsid w:val="00307CEE"/>
    <w:rsid w:val="00312F61"/>
    <w:rsid w:val="00322434"/>
    <w:rsid w:val="00322EA2"/>
    <w:rsid w:val="00324D1E"/>
    <w:rsid w:val="00330B9C"/>
    <w:rsid w:val="003376A4"/>
    <w:rsid w:val="00356F86"/>
    <w:rsid w:val="00372D96"/>
    <w:rsid w:val="00396A62"/>
    <w:rsid w:val="003A182B"/>
    <w:rsid w:val="003A48F9"/>
    <w:rsid w:val="003C3BAB"/>
    <w:rsid w:val="003C62C5"/>
    <w:rsid w:val="003E0543"/>
    <w:rsid w:val="0041195F"/>
    <w:rsid w:val="00414B0F"/>
    <w:rsid w:val="004162D7"/>
    <w:rsid w:val="00425046"/>
    <w:rsid w:val="00431899"/>
    <w:rsid w:val="00447B9A"/>
    <w:rsid w:val="004539AA"/>
    <w:rsid w:val="00491783"/>
    <w:rsid w:val="00495CED"/>
    <w:rsid w:val="00496DAB"/>
    <w:rsid w:val="004A6D62"/>
    <w:rsid w:val="004C0079"/>
    <w:rsid w:val="004E6609"/>
    <w:rsid w:val="0050359D"/>
    <w:rsid w:val="0051375C"/>
    <w:rsid w:val="005159C3"/>
    <w:rsid w:val="00520B45"/>
    <w:rsid w:val="00532E23"/>
    <w:rsid w:val="005432AF"/>
    <w:rsid w:val="00545FBC"/>
    <w:rsid w:val="0054644B"/>
    <w:rsid w:val="00547240"/>
    <w:rsid w:val="00583F44"/>
    <w:rsid w:val="00594C2E"/>
    <w:rsid w:val="005952F0"/>
    <w:rsid w:val="005D092B"/>
    <w:rsid w:val="005D6B4F"/>
    <w:rsid w:val="005E5B93"/>
    <w:rsid w:val="005E7020"/>
    <w:rsid w:val="005F3A1A"/>
    <w:rsid w:val="00623DD3"/>
    <w:rsid w:val="00630501"/>
    <w:rsid w:val="00631D1E"/>
    <w:rsid w:val="00634B74"/>
    <w:rsid w:val="00635AFA"/>
    <w:rsid w:val="0064675F"/>
    <w:rsid w:val="00682627"/>
    <w:rsid w:val="006834D2"/>
    <w:rsid w:val="006843F4"/>
    <w:rsid w:val="00696CDB"/>
    <w:rsid w:val="006A4E3A"/>
    <w:rsid w:val="006A6B1B"/>
    <w:rsid w:val="006C2A49"/>
    <w:rsid w:val="006C420A"/>
    <w:rsid w:val="006C55F8"/>
    <w:rsid w:val="006C75C9"/>
    <w:rsid w:val="006D0F7A"/>
    <w:rsid w:val="00703B25"/>
    <w:rsid w:val="00706C0F"/>
    <w:rsid w:val="007224E6"/>
    <w:rsid w:val="00750E1B"/>
    <w:rsid w:val="00753990"/>
    <w:rsid w:val="00774592"/>
    <w:rsid w:val="0078076C"/>
    <w:rsid w:val="007811BD"/>
    <w:rsid w:val="00792147"/>
    <w:rsid w:val="007A1122"/>
    <w:rsid w:val="007B1B5D"/>
    <w:rsid w:val="007B667A"/>
    <w:rsid w:val="007B7B31"/>
    <w:rsid w:val="007C5B1E"/>
    <w:rsid w:val="007C7A99"/>
    <w:rsid w:val="007D5F29"/>
    <w:rsid w:val="007F36A6"/>
    <w:rsid w:val="007F7DA8"/>
    <w:rsid w:val="00801F69"/>
    <w:rsid w:val="00804A62"/>
    <w:rsid w:val="00863930"/>
    <w:rsid w:val="00870F2C"/>
    <w:rsid w:val="0087477B"/>
    <w:rsid w:val="0088187B"/>
    <w:rsid w:val="008B3BEA"/>
    <w:rsid w:val="008C304C"/>
    <w:rsid w:val="008C413C"/>
    <w:rsid w:val="008C5BF2"/>
    <w:rsid w:val="008C7DC5"/>
    <w:rsid w:val="008E52CE"/>
    <w:rsid w:val="008E5AA4"/>
    <w:rsid w:val="008E62BF"/>
    <w:rsid w:val="008E6D17"/>
    <w:rsid w:val="00901D76"/>
    <w:rsid w:val="0094185E"/>
    <w:rsid w:val="00947EA9"/>
    <w:rsid w:val="00973272"/>
    <w:rsid w:val="00984395"/>
    <w:rsid w:val="00992F75"/>
    <w:rsid w:val="009A4881"/>
    <w:rsid w:val="009B33A5"/>
    <w:rsid w:val="009B6BAC"/>
    <w:rsid w:val="009E1622"/>
    <w:rsid w:val="009E6970"/>
    <w:rsid w:val="009F01D8"/>
    <w:rsid w:val="009F26A2"/>
    <w:rsid w:val="009F4C10"/>
    <w:rsid w:val="009F5CC3"/>
    <w:rsid w:val="00A034F0"/>
    <w:rsid w:val="00A27EE2"/>
    <w:rsid w:val="00A30C8F"/>
    <w:rsid w:val="00A81909"/>
    <w:rsid w:val="00A917EA"/>
    <w:rsid w:val="00A93FD7"/>
    <w:rsid w:val="00AA0B20"/>
    <w:rsid w:val="00AB6CD0"/>
    <w:rsid w:val="00AC45F4"/>
    <w:rsid w:val="00AD2293"/>
    <w:rsid w:val="00AD6B60"/>
    <w:rsid w:val="00AE1A82"/>
    <w:rsid w:val="00AF7688"/>
    <w:rsid w:val="00B0426A"/>
    <w:rsid w:val="00B0454C"/>
    <w:rsid w:val="00B11E9C"/>
    <w:rsid w:val="00B42852"/>
    <w:rsid w:val="00B507C5"/>
    <w:rsid w:val="00B57926"/>
    <w:rsid w:val="00B76F73"/>
    <w:rsid w:val="00B84BD9"/>
    <w:rsid w:val="00B8585B"/>
    <w:rsid w:val="00BA5A7D"/>
    <w:rsid w:val="00BA5D59"/>
    <w:rsid w:val="00BD447E"/>
    <w:rsid w:val="00BD6FDF"/>
    <w:rsid w:val="00C115F1"/>
    <w:rsid w:val="00C2065C"/>
    <w:rsid w:val="00C227A9"/>
    <w:rsid w:val="00C2700B"/>
    <w:rsid w:val="00C41532"/>
    <w:rsid w:val="00C46050"/>
    <w:rsid w:val="00C5357D"/>
    <w:rsid w:val="00C637E9"/>
    <w:rsid w:val="00CA5291"/>
    <w:rsid w:val="00CC3FC2"/>
    <w:rsid w:val="00CC5659"/>
    <w:rsid w:val="00CC6D91"/>
    <w:rsid w:val="00CC7FE1"/>
    <w:rsid w:val="00CD3AD8"/>
    <w:rsid w:val="00CF3E64"/>
    <w:rsid w:val="00CF4EBF"/>
    <w:rsid w:val="00D0392C"/>
    <w:rsid w:val="00D14A1B"/>
    <w:rsid w:val="00D24079"/>
    <w:rsid w:val="00D65922"/>
    <w:rsid w:val="00D7609A"/>
    <w:rsid w:val="00D92B53"/>
    <w:rsid w:val="00D935A1"/>
    <w:rsid w:val="00D9526F"/>
    <w:rsid w:val="00DA18EA"/>
    <w:rsid w:val="00DA6DC2"/>
    <w:rsid w:val="00DB2524"/>
    <w:rsid w:val="00DB263A"/>
    <w:rsid w:val="00DC1418"/>
    <w:rsid w:val="00DC654F"/>
    <w:rsid w:val="00DE17F1"/>
    <w:rsid w:val="00DE7CA7"/>
    <w:rsid w:val="00E813B1"/>
    <w:rsid w:val="00EA21DD"/>
    <w:rsid w:val="00EC3F83"/>
    <w:rsid w:val="00EF2326"/>
    <w:rsid w:val="00EF772E"/>
    <w:rsid w:val="00F00CCE"/>
    <w:rsid w:val="00F01558"/>
    <w:rsid w:val="00F021CA"/>
    <w:rsid w:val="00F17B31"/>
    <w:rsid w:val="00F2143E"/>
    <w:rsid w:val="00F31984"/>
    <w:rsid w:val="00F33195"/>
    <w:rsid w:val="00F372A9"/>
    <w:rsid w:val="00F8143F"/>
    <w:rsid w:val="00FA2556"/>
    <w:rsid w:val="00FA37F3"/>
    <w:rsid w:val="00FB3CB2"/>
    <w:rsid w:val="00FC5784"/>
    <w:rsid w:val="00FD1DD7"/>
    <w:rsid w:val="00FE78FB"/>
    <w:rsid w:val="00FF748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2CAE"/>
  <w15:chartTrackingRefBased/>
  <w15:docId w15:val="{AA27574F-8629-4EE6-971F-6BA16832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160"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7A"/>
  </w:style>
  <w:style w:type="paragraph" w:styleId="Ttulo1">
    <w:name w:val="heading 1"/>
    <w:basedOn w:val="Normal"/>
    <w:next w:val="Normal"/>
    <w:link w:val="Ttulo1Car"/>
    <w:uiPriority w:val="9"/>
    <w:qFormat/>
    <w:rsid w:val="007B6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67A"/>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7B6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667A"/>
  </w:style>
  <w:style w:type="paragraph" w:styleId="Piedepgina">
    <w:name w:val="footer"/>
    <w:basedOn w:val="Normal"/>
    <w:link w:val="PiedepginaCar"/>
    <w:uiPriority w:val="99"/>
    <w:unhideWhenUsed/>
    <w:rsid w:val="007B6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667A"/>
  </w:style>
  <w:style w:type="character" w:styleId="Hipervnculo">
    <w:name w:val="Hyperlink"/>
    <w:basedOn w:val="Fuentedeprrafopredeter"/>
    <w:uiPriority w:val="99"/>
    <w:unhideWhenUsed/>
    <w:rsid w:val="007B667A"/>
    <w:rPr>
      <w:color w:val="0563C1" w:themeColor="hyperlink"/>
      <w:u w:val="single"/>
    </w:rPr>
  </w:style>
  <w:style w:type="paragraph" w:styleId="Ttulo">
    <w:name w:val="Title"/>
    <w:basedOn w:val="Normal"/>
    <w:next w:val="Normal"/>
    <w:link w:val="TtuloCar"/>
    <w:uiPriority w:val="10"/>
    <w:qFormat/>
    <w:rsid w:val="007B667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NI"/>
    </w:rPr>
  </w:style>
  <w:style w:type="character" w:customStyle="1" w:styleId="TtuloCar">
    <w:name w:val="Título Car"/>
    <w:basedOn w:val="Fuentedeprrafopredeter"/>
    <w:link w:val="Ttulo"/>
    <w:uiPriority w:val="10"/>
    <w:rsid w:val="007B667A"/>
    <w:rPr>
      <w:rFonts w:asciiTheme="majorHAnsi" w:eastAsiaTheme="majorEastAsia" w:hAnsiTheme="majorHAnsi" w:cstheme="majorBidi"/>
      <w:color w:val="404040" w:themeColor="text1" w:themeTint="BF"/>
      <w:spacing w:val="-10"/>
      <w:kern w:val="28"/>
      <w:sz w:val="56"/>
      <w:szCs w:val="56"/>
      <w:lang w:eastAsia="es-NI"/>
    </w:rPr>
  </w:style>
  <w:style w:type="paragraph" w:styleId="Subttulo">
    <w:name w:val="Subtitle"/>
    <w:basedOn w:val="Normal"/>
    <w:next w:val="Normal"/>
    <w:link w:val="SubttuloCar"/>
    <w:uiPriority w:val="11"/>
    <w:qFormat/>
    <w:rsid w:val="007B667A"/>
    <w:pPr>
      <w:numPr>
        <w:ilvl w:val="1"/>
      </w:numPr>
      <w:ind w:firstLine="709"/>
    </w:pPr>
    <w:rPr>
      <w:rFonts w:eastAsiaTheme="minorEastAsia" w:cs="Times New Roman"/>
      <w:color w:val="5A5A5A" w:themeColor="text1" w:themeTint="A5"/>
      <w:spacing w:val="15"/>
      <w:lang w:eastAsia="es-NI"/>
    </w:rPr>
  </w:style>
  <w:style w:type="character" w:customStyle="1" w:styleId="SubttuloCar">
    <w:name w:val="Subtítulo Car"/>
    <w:basedOn w:val="Fuentedeprrafopredeter"/>
    <w:link w:val="Subttulo"/>
    <w:uiPriority w:val="11"/>
    <w:rsid w:val="007B667A"/>
    <w:rPr>
      <w:rFonts w:eastAsiaTheme="minorEastAsia" w:cs="Times New Roman"/>
      <w:color w:val="5A5A5A" w:themeColor="text1" w:themeTint="A5"/>
      <w:spacing w:val="15"/>
      <w:lang w:eastAsia="es-NI"/>
    </w:rPr>
  </w:style>
  <w:style w:type="paragraph" w:styleId="Prrafodelista">
    <w:name w:val="List Paragraph"/>
    <w:basedOn w:val="Normal"/>
    <w:uiPriority w:val="34"/>
    <w:qFormat/>
    <w:rsid w:val="007B667A"/>
    <w:pPr>
      <w:ind w:left="720"/>
      <w:contextualSpacing/>
    </w:pPr>
  </w:style>
  <w:style w:type="paragraph" w:styleId="TtuloTDC">
    <w:name w:val="TOC Heading"/>
    <w:basedOn w:val="Ttulo1"/>
    <w:next w:val="Normal"/>
    <w:uiPriority w:val="39"/>
    <w:unhideWhenUsed/>
    <w:qFormat/>
    <w:rsid w:val="007B667A"/>
    <w:pPr>
      <w:outlineLvl w:val="9"/>
    </w:pPr>
    <w:rPr>
      <w:lang w:eastAsia="es-NI"/>
    </w:rPr>
  </w:style>
  <w:style w:type="paragraph" w:styleId="TDC1">
    <w:name w:val="toc 1"/>
    <w:basedOn w:val="Normal"/>
    <w:next w:val="Normal"/>
    <w:autoRedefine/>
    <w:uiPriority w:val="39"/>
    <w:unhideWhenUsed/>
    <w:rsid w:val="007B667A"/>
    <w:pPr>
      <w:spacing w:after="100"/>
    </w:pPr>
  </w:style>
  <w:style w:type="character" w:customStyle="1" w:styleId="Mencinsinresolver1">
    <w:name w:val="Mención sin resolver1"/>
    <w:basedOn w:val="Fuentedeprrafopredeter"/>
    <w:uiPriority w:val="99"/>
    <w:semiHidden/>
    <w:unhideWhenUsed/>
    <w:rsid w:val="007B667A"/>
    <w:rPr>
      <w:color w:val="605E5C"/>
      <w:shd w:val="clear" w:color="auto" w:fill="E1DFDD"/>
    </w:rPr>
  </w:style>
  <w:style w:type="character" w:styleId="Hipervnculovisitado">
    <w:name w:val="FollowedHyperlink"/>
    <w:basedOn w:val="Fuentedeprrafopredeter"/>
    <w:uiPriority w:val="99"/>
    <w:semiHidden/>
    <w:unhideWhenUsed/>
    <w:rsid w:val="007B667A"/>
    <w:rPr>
      <w:color w:val="954F72" w:themeColor="followedHyperlink"/>
      <w:u w:val="single"/>
    </w:rPr>
  </w:style>
  <w:style w:type="character" w:styleId="Refdecomentario">
    <w:name w:val="annotation reference"/>
    <w:basedOn w:val="Fuentedeprrafopredeter"/>
    <w:uiPriority w:val="99"/>
    <w:semiHidden/>
    <w:unhideWhenUsed/>
    <w:rsid w:val="007B667A"/>
    <w:rPr>
      <w:sz w:val="16"/>
      <w:szCs w:val="16"/>
    </w:rPr>
  </w:style>
  <w:style w:type="paragraph" w:styleId="Textocomentario">
    <w:name w:val="annotation text"/>
    <w:basedOn w:val="Normal"/>
    <w:link w:val="TextocomentarioCar"/>
    <w:uiPriority w:val="99"/>
    <w:semiHidden/>
    <w:unhideWhenUsed/>
    <w:rsid w:val="007B66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67A"/>
    <w:rPr>
      <w:sz w:val="20"/>
      <w:szCs w:val="20"/>
    </w:rPr>
  </w:style>
  <w:style w:type="paragraph" w:styleId="Asuntodelcomentario">
    <w:name w:val="annotation subject"/>
    <w:basedOn w:val="Textocomentario"/>
    <w:next w:val="Textocomentario"/>
    <w:link w:val="AsuntodelcomentarioCar"/>
    <w:uiPriority w:val="99"/>
    <w:semiHidden/>
    <w:unhideWhenUsed/>
    <w:rsid w:val="007B667A"/>
    <w:rPr>
      <w:b/>
      <w:bCs/>
    </w:rPr>
  </w:style>
  <w:style w:type="character" w:customStyle="1" w:styleId="AsuntodelcomentarioCar">
    <w:name w:val="Asunto del comentario Car"/>
    <w:basedOn w:val="TextocomentarioCar"/>
    <w:link w:val="Asuntodelcomentario"/>
    <w:uiPriority w:val="99"/>
    <w:semiHidden/>
    <w:rsid w:val="007B667A"/>
    <w:rPr>
      <w:b/>
      <w:bCs/>
      <w:sz w:val="20"/>
      <w:szCs w:val="20"/>
    </w:rPr>
  </w:style>
  <w:style w:type="paragraph" w:styleId="Bibliografa">
    <w:name w:val="Bibliography"/>
    <w:basedOn w:val="Normal"/>
    <w:next w:val="Normal"/>
    <w:uiPriority w:val="37"/>
    <w:unhideWhenUsed/>
    <w:rsid w:val="00547240"/>
  </w:style>
  <w:style w:type="paragraph" w:styleId="Textonotaalfinal">
    <w:name w:val="endnote text"/>
    <w:basedOn w:val="Normal"/>
    <w:link w:val="TextonotaalfinalCar"/>
    <w:uiPriority w:val="99"/>
    <w:semiHidden/>
    <w:unhideWhenUsed/>
    <w:rsid w:val="00B84B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84BD9"/>
    <w:rPr>
      <w:sz w:val="20"/>
      <w:szCs w:val="20"/>
    </w:rPr>
  </w:style>
  <w:style w:type="character" w:styleId="Refdenotaalfinal">
    <w:name w:val="endnote reference"/>
    <w:basedOn w:val="Fuentedeprrafopredeter"/>
    <w:uiPriority w:val="99"/>
    <w:semiHidden/>
    <w:unhideWhenUsed/>
    <w:rsid w:val="00B84BD9"/>
    <w:rPr>
      <w:vertAlign w:val="superscript"/>
    </w:rPr>
  </w:style>
  <w:style w:type="paragraph" w:styleId="Textonotapie">
    <w:name w:val="footnote text"/>
    <w:basedOn w:val="Normal"/>
    <w:link w:val="TextonotapieCar"/>
    <w:uiPriority w:val="99"/>
    <w:semiHidden/>
    <w:unhideWhenUsed/>
    <w:rsid w:val="00B84B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4BD9"/>
    <w:rPr>
      <w:sz w:val="20"/>
      <w:szCs w:val="20"/>
    </w:rPr>
  </w:style>
  <w:style w:type="character" w:styleId="Refdenotaalpie">
    <w:name w:val="footnote reference"/>
    <w:basedOn w:val="Fuentedeprrafopredeter"/>
    <w:uiPriority w:val="99"/>
    <w:semiHidden/>
    <w:unhideWhenUsed/>
    <w:rsid w:val="00B84BD9"/>
    <w:rPr>
      <w:vertAlign w:val="superscript"/>
    </w:rPr>
  </w:style>
  <w:style w:type="paragraph" w:styleId="Textoindependiente">
    <w:name w:val="Body Text"/>
    <w:basedOn w:val="Normal"/>
    <w:link w:val="TextoindependienteCar"/>
    <w:uiPriority w:val="99"/>
    <w:unhideWhenUsed/>
    <w:rsid w:val="008C304C"/>
    <w:pPr>
      <w:spacing w:after="120" w:line="259" w:lineRule="auto"/>
      <w:ind w:firstLine="0"/>
    </w:pPr>
  </w:style>
  <w:style w:type="character" w:customStyle="1" w:styleId="TextoindependienteCar">
    <w:name w:val="Texto independiente Car"/>
    <w:basedOn w:val="Fuentedeprrafopredeter"/>
    <w:link w:val="Textoindependiente"/>
    <w:uiPriority w:val="99"/>
    <w:rsid w:val="008C304C"/>
  </w:style>
  <w:style w:type="table" w:customStyle="1" w:styleId="TableNormal">
    <w:name w:val="Table Normal"/>
    <w:uiPriority w:val="2"/>
    <w:semiHidden/>
    <w:unhideWhenUsed/>
    <w:qFormat/>
    <w:rsid w:val="00D24079"/>
    <w:pPr>
      <w:widowControl w:val="0"/>
      <w:autoSpaceDE w:val="0"/>
      <w:autoSpaceDN w:val="0"/>
      <w:spacing w:after="0" w:line="240" w:lineRule="auto"/>
      <w:ind w:firstLine="0"/>
    </w:pPr>
    <w:rPr>
      <w:lang w:val="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414B0F"/>
    <w:rPr>
      <w:color w:val="605E5C"/>
      <w:shd w:val="clear" w:color="auto" w:fill="E1DFDD"/>
    </w:rPr>
  </w:style>
  <w:style w:type="paragraph" w:styleId="TDC2">
    <w:name w:val="toc 2"/>
    <w:basedOn w:val="Normal"/>
    <w:next w:val="Normal"/>
    <w:autoRedefine/>
    <w:uiPriority w:val="39"/>
    <w:unhideWhenUsed/>
    <w:rsid w:val="006A6B1B"/>
    <w:pPr>
      <w:spacing w:after="100" w:line="259" w:lineRule="auto"/>
      <w:ind w:left="220" w:firstLine="0"/>
    </w:pPr>
    <w:rPr>
      <w:rFonts w:eastAsiaTheme="minorEastAsia" w:cs="Times New Roman"/>
      <w:lang w:val="es-ES" w:eastAsia="es-ES"/>
    </w:rPr>
  </w:style>
  <w:style w:type="paragraph" w:styleId="TDC3">
    <w:name w:val="toc 3"/>
    <w:basedOn w:val="Normal"/>
    <w:next w:val="Normal"/>
    <w:autoRedefine/>
    <w:uiPriority w:val="39"/>
    <w:unhideWhenUsed/>
    <w:rsid w:val="006A6B1B"/>
    <w:pPr>
      <w:spacing w:after="100" w:line="259" w:lineRule="auto"/>
      <w:ind w:left="440" w:firstLine="0"/>
    </w:pPr>
    <w:rPr>
      <w:rFonts w:eastAsiaTheme="minorEastAsia" w:cs="Times New Roman"/>
      <w:lang w:val="es-ES" w:eastAsia="es-ES"/>
    </w:rPr>
  </w:style>
  <w:style w:type="paragraph" w:styleId="Textodeglobo">
    <w:name w:val="Balloon Text"/>
    <w:basedOn w:val="Normal"/>
    <w:link w:val="TextodegloboCar"/>
    <w:uiPriority w:val="99"/>
    <w:semiHidden/>
    <w:unhideWhenUsed/>
    <w:rsid w:val="00C206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5537">
      <w:bodyDiv w:val="1"/>
      <w:marLeft w:val="0"/>
      <w:marRight w:val="0"/>
      <w:marTop w:val="0"/>
      <w:marBottom w:val="0"/>
      <w:divBdr>
        <w:top w:val="none" w:sz="0" w:space="0" w:color="auto"/>
        <w:left w:val="none" w:sz="0" w:space="0" w:color="auto"/>
        <w:bottom w:val="none" w:sz="0" w:space="0" w:color="auto"/>
        <w:right w:val="none" w:sz="0" w:space="0" w:color="auto"/>
      </w:divBdr>
    </w:div>
    <w:div w:id="80420559">
      <w:bodyDiv w:val="1"/>
      <w:marLeft w:val="0"/>
      <w:marRight w:val="0"/>
      <w:marTop w:val="0"/>
      <w:marBottom w:val="0"/>
      <w:divBdr>
        <w:top w:val="none" w:sz="0" w:space="0" w:color="auto"/>
        <w:left w:val="none" w:sz="0" w:space="0" w:color="auto"/>
        <w:bottom w:val="none" w:sz="0" w:space="0" w:color="auto"/>
        <w:right w:val="none" w:sz="0" w:space="0" w:color="auto"/>
      </w:divBdr>
    </w:div>
    <w:div w:id="187530238">
      <w:bodyDiv w:val="1"/>
      <w:marLeft w:val="0"/>
      <w:marRight w:val="0"/>
      <w:marTop w:val="0"/>
      <w:marBottom w:val="0"/>
      <w:divBdr>
        <w:top w:val="none" w:sz="0" w:space="0" w:color="auto"/>
        <w:left w:val="none" w:sz="0" w:space="0" w:color="auto"/>
        <w:bottom w:val="none" w:sz="0" w:space="0" w:color="auto"/>
        <w:right w:val="none" w:sz="0" w:space="0" w:color="auto"/>
      </w:divBdr>
    </w:div>
    <w:div w:id="208108637">
      <w:bodyDiv w:val="1"/>
      <w:marLeft w:val="0"/>
      <w:marRight w:val="0"/>
      <w:marTop w:val="0"/>
      <w:marBottom w:val="0"/>
      <w:divBdr>
        <w:top w:val="none" w:sz="0" w:space="0" w:color="auto"/>
        <w:left w:val="none" w:sz="0" w:space="0" w:color="auto"/>
        <w:bottom w:val="none" w:sz="0" w:space="0" w:color="auto"/>
        <w:right w:val="none" w:sz="0" w:space="0" w:color="auto"/>
      </w:divBdr>
    </w:div>
    <w:div w:id="231698996">
      <w:bodyDiv w:val="1"/>
      <w:marLeft w:val="0"/>
      <w:marRight w:val="0"/>
      <w:marTop w:val="0"/>
      <w:marBottom w:val="0"/>
      <w:divBdr>
        <w:top w:val="none" w:sz="0" w:space="0" w:color="auto"/>
        <w:left w:val="none" w:sz="0" w:space="0" w:color="auto"/>
        <w:bottom w:val="none" w:sz="0" w:space="0" w:color="auto"/>
        <w:right w:val="none" w:sz="0" w:space="0" w:color="auto"/>
      </w:divBdr>
    </w:div>
    <w:div w:id="267008629">
      <w:bodyDiv w:val="1"/>
      <w:marLeft w:val="0"/>
      <w:marRight w:val="0"/>
      <w:marTop w:val="0"/>
      <w:marBottom w:val="0"/>
      <w:divBdr>
        <w:top w:val="none" w:sz="0" w:space="0" w:color="auto"/>
        <w:left w:val="none" w:sz="0" w:space="0" w:color="auto"/>
        <w:bottom w:val="none" w:sz="0" w:space="0" w:color="auto"/>
        <w:right w:val="none" w:sz="0" w:space="0" w:color="auto"/>
      </w:divBdr>
    </w:div>
    <w:div w:id="282006617">
      <w:bodyDiv w:val="1"/>
      <w:marLeft w:val="0"/>
      <w:marRight w:val="0"/>
      <w:marTop w:val="0"/>
      <w:marBottom w:val="0"/>
      <w:divBdr>
        <w:top w:val="none" w:sz="0" w:space="0" w:color="auto"/>
        <w:left w:val="none" w:sz="0" w:space="0" w:color="auto"/>
        <w:bottom w:val="none" w:sz="0" w:space="0" w:color="auto"/>
        <w:right w:val="none" w:sz="0" w:space="0" w:color="auto"/>
      </w:divBdr>
    </w:div>
    <w:div w:id="314645267">
      <w:bodyDiv w:val="1"/>
      <w:marLeft w:val="0"/>
      <w:marRight w:val="0"/>
      <w:marTop w:val="0"/>
      <w:marBottom w:val="0"/>
      <w:divBdr>
        <w:top w:val="none" w:sz="0" w:space="0" w:color="auto"/>
        <w:left w:val="none" w:sz="0" w:space="0" w:color="auto"/>
        <w:bottom w:val="none" w:sz="0" w:space="0" w:color="auto"/>
        <w:right w:val="none" w:sz="0" w:space="0" w:color="auto"/>
      </w:divBdr>
    </w:div>
    <w:div w:id="320894659">
      <w:bodyDiv w:val="1"/>
      <w:marLeft w:val="0"/>
      <w:marRight w:val="0"/>
      <w:marTop w:val="0"/>
      <w:marBottom w:val="0"/>
      <w:divBdr>
        <w:top w:val="none" w:sz="0" w:space="0" w:color="auto"/>
        <w:left w:val="none" w:sz="0" w:space="0" w:color="auto"/>
        <w:bottom w:val="none" w:sz="0" w:space="0" w:color="auto"/>
        <w:right w:val="none" w:sz="0" w:space="0" w:color="auto"/>
      </w:divBdr>
    </w:div>
    <w:div w:id="398092985">
      <w:bodyDiv w:val="1"/>
      <w:marLeft w:val="0"/>
      <w:marRight w:val="0"/>
      <w:marTop w:val="0"/>
      <w:marBottom w:val="0"/>
      <w:divBdr>
        <w:top w:val="none" w:sz="0" w:space="0" w:color="auto"/>
        <w:left w:val="none" w:sz="0" w:space="0" w:color="auto"/>
        <w:bottom w:val="none" w:sz="0" w:space="0" w:color="auto"/>
        <w:right w:val="none" w:sz="0" w:space="0" w:color="auto"/>
      </w:divBdr>
    </w:div>
    <w:div w:id="494808330">
      <w:bodyDiv w:val="1"/>
      <w:marLeft w:val="0"/>
      <w:marRight w:val="0"/>
      <w:marTop w:val="0"/>
      <w:marBottom w:val="0"/>
      <w:divBdr>
        <w:top w:val="none" w:sz="0" w:space="0" w:color="auto"/>
        <w:left w:val="none" w:sz="0" w:space="0" w:color="auto"/>
        <w:bottom w:val="none" w:sz="0" w:space="0" w:color="auto"/>
        <w:right w:val="none" w:sz="0" w:space="0" w:color="auto"/>
      </w:divBdr>
    </w:div>
    <w:div w:id="530723409">
      <w:bodyDiv w:val="1"/>
      <w:marLeft w:val="0"/>
      <w:marRight w:val="0"/>
      <w:marTop w:val="0"/>
      <w:marBottom w:val="0"/>
      <w:divBdr>
        <w:top w:val="none" w:sz="0" w:space="0" w:color="auto"/>
        <w:left w:val="none" w:sz="0" w:space="0" w:color="auto"/>
        <w:bottom w:val="none" w:sz="0" w:space="0" w:color="auto"/>
        <w:right w:val="none" w:sz="0" w:space="0" w:color="auto"/>
      </w:divBdr>
    </w:div>
    <w:div w:id="552425021">
      <w:bodyDiv w:val="1"/>
      <w:marLeft w:val="0"/>
      <w:marRight w:val="0"/>
      <w:marTop w:val="0"/>
      <w:marBottom w:val="0"/>
      <w:divBdr>
        <w:top w:val="none" w:sz="0" w:space="0" w:color="auto"/>
        <w:left w:val="none" w:sz="0" w:space="0" w:color="auto"/>
        <w:bottom w:val="none" w:sz="0" w:space="0" w:color="auto"/>
        <w:right w:val="none" w:sz="0" w:space="0" w:color="auto"/>
      </w:divBdr>
    </w:div>
    <w:div w:id="559370618">
      <w:bodyDiv w:val="1"/>
      <w:marLeft w:val="0"/>
      <w:marRight w:val="0"/>
      <w:marTop w:val="0"/>
      <w:marBottom w:val="0"/>
      <w:divBdr>
        <w:top w:val="none" w:sz="0" w:space="0" w:color="auto"/>
        <w:left w:val="none" w:sz="0" w:space="0" w:color="auto"/>
        <w:bottom w:val="none" w:sz="0" w:space="0" w:color="auto"/>
        <w:right w:val="none" w:sz="0" w:space="0" w:color="auto"/>
      </w:divBdr>
    </w:div>
    <w:div w:id="591400308">
      <w:bodyDiv w:val="1"/>
      <w:marLeft w:val="0"/>
      <w:marRight w:val="0"/>
      <w:marTop w:val="0"/>
      <w:marBottom w:val="0"/>
      <w:divBdr>
        <w:top w:val="none" w:sz="0" w:space="0" w:color="auto"/>
        <w:left w:val="none" w:sz="0" w:space="0" w:color="auto"/>
        <w:bottom w:val="none" w:sz="0" w:space="0" w:color="auto"/>
        <w:right w:val="none" w:sz="0" w:space="0" w:color="auto"/>
      </w:divBdr>
    </w:div>
    <w:div w:id="598295937">
      <w:bodyDiv w:val="1"/>
      <w:marLeft w:val="0"/>
      <w:marRight w:val="0"/>
      <w:marTop w:val="0"/>
      <w:marBottom w:val="0"/>
      <w:divBdr>
        <w:top w:val="none" w:sz="0" w:space="0" w:color="auto"/>
        <w:left w:val="none" w:sz="0" w:space="0" w:color="auto"/>
        <w:bottom w:val="none" w:sz="0" w:space="0" w:color="auto"/>
        <w:right w:val="none" w:sz="0" w:space="0" w:color="auto"/>
      </w:divBdr>
    </w:div>
    <w:div w:id="600071310">
      <w:bodyDiv w:val="1"/>
      <w:marLeft w:val="0"/>
      <w:marRight w:val="0"/>
      <w:marTop w:val="0"/>
      <w:marBottom w:val="0"/>
      <w:divBdr>
        <w:top w:val="none" w:sz="0" w:space="0" w:color="auto"/>
        <w:left w:val="none" w:sz="0" w:space="0" w:color="auto"/>
        <w:bottom w:val="none" w:sz="0" w:space="0" w:color="auto"/>
        <w:right w:val="none" w:sz="0" w:space="0" w:color="auto"/>
      </w:divBdr>
    </w:div>
    <w:div w:id="754135651">
      <w:bodyDiv w:val="1"/>
      <w:marLeft w:val="0"/>
      <w:marRight w:val="0"/>
      <w:marTop w:val="0"/>
      <w:marBottom w:val="0"/>
      <w:divBdr>
        <w:top w:val="none" w:sz="0" w:space="0" w:color="auto"/>
        <w:left w:val="none" w:sz="0" w:space="0" w:color="auto"/>
        <w:bottom w:val="none" w:sz="0" w:space="0" w:color="auto"/>
        <w:right w:val="none" w:sz="0" w:space="0" w:color="auto"/>
      </w:divBdr>
    </w:div>
    <w:div w:id="761337549">
      <w:bodyDiv w:val="1"/>
      <w:marLeft w:val="0"/>
      <w:marRight w:val="0"/>
      <w:marTop w:val="0"/>
      <w:marBottom w:val="0"/>
      <w:divBdr>
        <w:top w:val="none" w:sz="0" w:space="0" w:color="auto"/>
        <w:left w:val="none" w:sz="0" w:space="0" w:color="auto"/>
        <w:bottom w:val="none" w:sz="0" w:space="0" w:color="auto"/>
        <w:right w:val="none" w:sz="0" w:space="0" w:color="auto"/>
      </w:divBdr>
    </w:div>
    <w:div w:id="767432348">
      <w:bodyDiv w:val="1"/>
      <w:marLeft w:val="0"/>
      <w:marRight w:val="0"/>
      <w:marTop w:val="0"/>
      <w:marBottom w:val="0"/>
      <w:divBdr>
        <w:top w:val="none" w:sz="0" w:space="0" w:color="auto"/>
        <w:left w:val="none" w:sz="0" w:space="0" w:color="auto"/>
        <w:bottom w:val="none" w:sz="0" w:space="0" w:color="auto"/>
        <w:right w:val="none" w:sz="0" w:space="0" w:color="auto"/>
      </w:divBdr>
    </w:div>
    <w:div w:id="782723286">
      <w:bodyDiv w:val="1"/>
      <w:marLeft w:val="0"/>
      <w:marRight w:val="0"/>
      <w:marTop w:val="0"/>
      <w:marBottom w:val="0"/>
      <w:divBdr>
        <w:top w:val="none" w:sz="0" w:space="0" w:color="auto"/>
        <w:left w:val="none" w:sz="0" w:space="0" w:color="auto"/>
        <w:bottom w:val="none" w:sz="0" w:space="0" w:color="auto"/>
        <w:right w:val="none" w:sz="0" w:space="0" w:color="auto"/>
      </w:divBdr>
    </w:div>
    <w:div w:id="897083919">
      <w:bodyDiv w:val="1"/>
      <w:marLeft w:val="0"/>
      <w:marRight w:val="0"/>
      <w:marTop w:val="0"/>
      <w:marBottom w:val="0"/>
      <w:divBdr>
        <w:top w:val="none" w:sz="0" w:space="0" w:color="auto"/>
        <w:left w:val="none" w:sz="0" w:space="0" w:color="auto"/>
        <w:bottom w:val="none" w:sz="0" w:space="0" w:color="auto"/>
        <w:right w:val="none" w:sz="0" w:space="0" w:color="auto"/>
      </w:divBdr>
    </w:div>
    <w:div w:id="905141958">
      <w:bodyDiv w:val="1"/>
      <w:marLeft w:val="0"/>
      <w:marRight w:val="0"/>
      <w:marTop w:val="0"/>
      <w:marBottom w:val="0"/>
      <w:divBdr>
        <w:top w:val="none" w:sz="0" w:space="0" w:color="auto"/>
        <w:left w:val="none" w:sz="0" w:space="0" w:color="auto"/>
        <w:bottom w:val="none" w:sz="0" w:space="0" w:color="auto"/>
        <w:right w:val="none" w:sz="0" w:space="0" w:color="auto"/>
      </w:divBdr>
    </w:div>
    <w:div w:id="908997866">
      <w:bodyDiv w:val="1"/>
      <w:marLeft w:val="0"/>
      <w:marRight w:val="0"/>
      <w:marTop w:val="0"/>
      <w:marBottom w:val="0"/>
      <w:divBdr>
        <w:top w:val="none" w:sz="0" w:space="0" w:color="auto"/>
        <w:left w:val="none" w:sz="0" w:space="0" w:color="auto"/>
        <w:bottom w:val="none" w:sz="0" w:space="0" w:color="auto"/>
        <w:right w:val="none" w:sz="0" w:space="0" w:color="auto"/>
      </w:divBdr>
    </w:div>
    <w:div w:id="913927606">
      <w:bodyDiv w:val="1"/>
      <w:marLeft w:val="0"/>
      <w:marRight w:val="0"/>
      <w:marTop w:val="0"/>
      <w:marBottom w:val="0"/>
      <w:divBdr>
        <w:top w:val="none" w:sz="0" w:space="0" w:color="auto"/>
        <w:left w:val="none" w:sz="0" w:space="0" w:color="auto"/>
        <w:bottom w:val="none" w:sz="0" w:space="0" w:color="auto"/>
        <w:right w:val="none" w:sz="0" w:space="0" w:color="auto"/>
      </w:divBdr>
    </w:div>
    <w:div w:id="962227194">
      <w:bodyDiv w:val="1"/>
      <w:marLeft w:val="0"/>
      <w:marRight w:val="0"/>
      <w:marTop w:val="0"/>
      <w:marBottom w:val="0"/>
      <w:divBdr>
        <w:top w:val="none" w:sz="0" w:space="0" w:color="auto"/>
        <w:left w:val="none" w:sz="0" w:space="0" w:color="auto"/>
        <w:bottom w:val="none" w:sz="0" w:space="0" w:color="auto"/>
        <w:right w:val="none" w:sz="0" w:space="0" w:color="auto"/>
      </w:divBdr>
    </w:div>
    <w:div w:id="991521257">
      <w:bodyDiv w:val="1"/>
      <w:marLeft w:val="0"/>
      <w:marRight w:val="0"/>
      <w:marTop w:val="0"/>
      <w:marBottom w:val="0"/>
      <w:divBdr>
        <w:top w:val="none" w:sz="0" w:space="0" w:color="auto"/>
        <w:left w:val="none" w:sz="0" w:space="0" w:color="auto"/>
        <w:bottom w:val="none" w:sz="0" w:space="0" w:color="auto"/>
        <w:right w:val="none" w:sz="0" w:space="0" w:color="auto"/>
      </w:divBdr>
    </w:div>
    <w:div w:id="1002321340">
      <w:bodyDiv w:val="1"/>
      <w:marLeft w:val="0"/>
      <w:marRight w:val="0"/>
      <w:marTop w:val="0"/>
      <w:marBottom w:val="0"/>
      <w:divBdr>
        <w:top w:val="none" w:sz="0" w:space="0" w:color="auto"/>
        <w:left w:val="none" w:sz="0" w:space="0" w:color="auto"/>
        <w:bottom w:val="none" w:sz="0" w:space="0" w:color="auto"/>
        <w:right w:val="none" w:sz="0" w:space="0" w:color="auto"/>
      </w:divBdr>
    </w:div>
    <w:div w:id="1007244279">
      <w:bodyDiv w:val="1"/>
      <w:marLeft w:val="0"/>
      <w:marRight w:val="0"/>
      <w:marTop w:val="0"/>
      <w:marBottom w:val="0"/>
      <w:divBdr>
        <w:top w:val="none" w:sz="0" w:space="0" w:color="auto"/>
        <w:left w:val="none" w:sz="0" w:space="0" w:color="auto"/>
        <w:bottom w:val="none" w:sz="0" w:space="0" w:color="auto"/>
        <w:right w:val="none" w:sz="0" w:space="0" w:color="auto"/>
      </w:divBdr>
    </w:div>
    <w:div w:id="1051610726">
      <w:bodyDiv w:val="1"/>
      <w:marLeft w:val="0"/>
      <w:marRight w:val="0"/>
      <w:marTop w:val="0"/>
      <w:marBottom w:val="0"/>
      <w:divBdr>
        <w:top w:val="none" w:sz="0" w:space="0" w:color="auto"/>
        <w:left w:val="none" w:sz="0" w:space="0" w:color="auto"/>
        <w:bottom w:val="none" w:sz="0" w:space="0" w:color="auto"/>
        <w:right w:val="none" w:sz="0" w:space="0" w:color="auto"/>
      </w:divBdr>
    </w:div>
    <w:div w:id="1062632139">
      <w:bodyDiv w:val="1"/>
      <w:marLeft w:val="0"/>
      <w:marRight w:val="0"/>
      <w:marTop w:val="0"/>
      <w:marBottom w:val="0"/>
      <w:divBdr>
        <w:top w:val="none" w:sz="0" w:space="0" w:color="auto"/>
        <w:left w:val="none" w:sz="0" w:space="0" w:color="auto"/>
        <w:bottom w:val="none" w:sz="0" w:space="0" w:color="auto"/>
        <w:right w:val="none" w:sz="0" w:space="0" w:color="auto"/>
      </w:divBdr>
    </w:div>
    <w:div w:id="1064451947">
      <w:bodyDiv w:val="1"/>
      <w:marLeft w:val="0"/>
      <w:marRight w:val="0"/>
      <w:marTop w:val="0"/>
      <w:marBottom w:val="0"/>
      <w:divBdr>
        <w:top w:val="none" w:sz="0" w:space="0" w:color="auto"/>
        <w:left w:val="none" w:sz="0" w:space="0" w:color="auto"/>
        <w:bottom w:val="none" w:sz="0" w:space="0" w:color="auto"/>
        <w:right w:val="none" w:sz="0" w:space="0" w:color="auto"/>
      </w:divBdr>
    </w:div>
    <w:div w:id="1065956412">
      <w:bodyDiv w:val="1"/>
      <w:marLeft w:val="0"/>
      <w:marRight w:val="0"/>
      <w:marTop w:val="0"/>
      <w:marBottom w:val="0"/>
      <w:divBdr>
        <w:top w:val="none" w:sz="0" w:space="0" w:color="auto"/>
        <w:left w:val="none" w:sz="0" w:space="0" w:color="auto"/>
        <w:bottom w:val="none" w:sz="0" w:space="0" w:color="auto"/>
        <w:right w:val="none" w:sz="0" w:space="0" w:color="auto"/>
      </w:divBdr>
    </w:div>
    <w:div w:id="1086266661">
      <w:bodyDiv w:val="1"/>
      <w:marLeft w:val="0"/>
      <w:marRight w:val="0"/>
      <w:marTop w:val="0"/>
      <w:marBottom w:val="0"/>
      <w:divBdr>
        <w:top w:val="none" w:sz="0" w:space="0" w:color="auto"/>
        <w:left w:val="none" w:sz="0" w:space="0" w:color="auto"/>
        <w:bottom w:val="none" w:sz="0" w:space="0" w:color="auto"/>
        <w:right w:val="none" w:sz="0" w:space="0" w:color="auto"/>
      </w:divBdr>
    </w:div>
    <w:div w:id="1151404299">
      <w:bodyDiv w:val="1"/>
      <w:marLeft w:val="0"/>
      <w:marRight w:val="0"/>
      <w:marTop w:val="0"/>
      <w:marBottom w:val="0"/>
      <w:divBdr>
        <w:top w:val="none" w:sz="0" w:space="0" w:color="auto"/>
        <w:left w:val="none" w:sz="0" w:space="0" w:color="auto"/>
        <w:bottom w:val="none" w:sz="0" w:space="0" w:color="auto"/>
        <w:right w:val="none" w:sz="0" w:space="0" w:color="auto"/>
      </w:divBdr>
    </w:div>
    <w:div w:id="1186096941">
      <w:bodyDiv w:val="1"/>
      <w:marLeft w:val="0"/>
      <w:marRight w:val="0"/>
      <w:marTop w:val="0"/>
      <w:marBottom w:val="0"/>
      <w:divBdr>
        <w:top w:val="none" w:sz="0" w:space="0" w:color="auto"/>
        <w:left w:val="none" w:sz="0" w:space="0" w:color="auto"/>
        <w:bottom w:val="none" w:sz="0" w:space="0" w:color="auto"/>
        <w:right w:val="none" w:sz="0" w:space="0" w:color="auto"/>
      </w:divBdr>
    </w:div>
    <w:div w:id="1186140571">
      <w:bodyDiv w:val="1"/>
      <w:marLeft w:val="0"/>
      <w:marRight w:val="0"/>
      <w:marTop w:val="0"/>
      <w:marBottom w:val="0"/>
      <w:divBdr>
        <w:top w:val="none" w:sz="0" w:space="0" w:color="auto"/>
        <w:left w:val="none" w:sz="0" w:space="0" w:color="auto"/>
        <w:bottom w:val="none" w:sz="0" w:space="0" w:color="auto"/>
        <w:right w:val="none" w:sz="0" w:space="0" w:color="auto"/>
      </w:divBdr>
    </w:div>
    <w:div w:id="1238251596">
      <w:bodyDiv w:val="1"/>
      <w:marLeft w:val="0"/>
      <w:marRight w:val="0"/>
      <w:marTop w:val="0"/>
      <w:marBottom w:val="0"/>
      <w:divBdr>
        <w:top w:val="none" w:sz="0" w:space="0" w:color="auto"/>
        <w:left w:val="none" w:sz="0" w:space="0" w:color="auto"/>
        <w:bottom w:val="none" w:sz="0" w:space="0" w:color="auto"/>
        <w:right w:val="none" w:sz="0" w:space="0" w:color="auto"/>
      </w:divBdr>
    </w:div>
    <w:div w:id="1243830172">
      <w:bodyDiv w:val="1"/>
      <w:marLeft w:val="0"/>
      <w:marRight w:val="0"/>
      <w:marTop w:val="0"/>
      <w:marBottom w:val="0"/>
      <w:divBdr>
        <w:top w:val="none" w:sz="0" w:space="0" w:color="auto"/>
        <w:left w:val="none" w:sz="0" w:space="0" w:color="auto"/>
        <w:bottom w:val="none" w:sz="0" w:space="0" w:color="auto"/>
        <w:right w:val="none" w:sz="0" w:space="0" w:color="auto"/>
      </w:divBdr>
    </w:div>
    <w:div w:id="1280255461">
      <w:bodyDiv w:val="1"/>
      <w:marLeft w:val="0"/>
      <w:marRight w:val="0"/>
      <w:marTop w:val="0"/>
      <w:marBottom w:val="0"/>
      <w:divBdr>
        <w:top w:val="none" w:sz="0" w:space="0" w:color="auto"/>
        <w:left w:val="none" w:sz="0" w:space="0" w:color="auto"/>
        <w:bottom w:val="none" w:sz="0" w:space="0" w:color="auto"/>
        <w:right w:val="none" w:sz="0" w:space="0" w:color="auto"/>
      </w:divBdr>
    </w:div>
    <w:div w:id="1283149581">
      <w:bodyDiv w:val="1"/>
      <w:marLeft w:val="0"/>
      <w:marRight w:val="0"/>
      <w:marTop w:val="0"/>
      <w:marBottom w:val="0"/>
      <w:divBdr>
        <w:top w:val="none" w:sz="0" w:space="0" w:color="auto"/>
        <w:left w:val="none" w:sz="0" w:space="0" w:color="auto"/>
        <w:bottom w:val="none" w:sz="0" w:space="0" w:color="auto"/>
        <w:right w:val="none" w:sz="0" w:space="0" w:color="auto"/>
      </w:divBdr>
    </w:div>
    <w:div w:id="1323655784">
      <w:bodyDiv w:val="1"/>
      <w:marLeft w:val="0"/>
      <w:marRight w:val="0"/>
      <w:marTop w:val="0"/>
      <w:marBottom w:val="0"/>
      <w:divBdr>
        <w:top w:val="none" w:sz="0" w:space="0" w:color="auto"/>
        <w:left w:val="none" w:sz="0" w:space="0" w:color="auto"/>
        <w:bottom w:val="none" w:sz="0" w:space="0" w:color="auto"/>
        <w:right w:val="none" w:sz="0" w:space="0" w:color="auto"/>
      </w:divBdr>
    </w:div>
    <w:div w:id="1383096119">
      <w:bodyDiv w:val="1"/>
      <w:marLeft w:val="0"/>
      <w:marRight w:val="0"/>
      <w:marTop w:val="0"/>
      <w:marBottom w:val="0"/>
      <w:divBdr>
        <w:top w:val="none" w:sz="0" w:space="0" w:color="auto"/>
        <w:left w:val="none" w:sz="0" w:space="0" w:color="auto"/>
        <w:bottom w:val="none" w:sz="0" w:space="0" w:color="auto"/>
        <w:right w:val="none" w:sz="0" w:space="0" w:color="auto"/>
      </w:divBdr>
    </w:div>
    <w:div w:id="1392002611">
      <w:bodyDiv w:val="1"/>
      <w:marLeft w:val="0"/>
      <w:marRight w:val="0"/>
      <w:marTop w:val="0"/>
      <w:marBottom w:val="0"/>
      <w:divBdr>
        <w:top w:val="none" w:sz="0" w:space="0" w:color="auto"/>
        <w:left w:val="none" w:sz="0" w:space="0" w:color="auto"/>
        <w:bottom w:val="none" w:sz="0" w:space="0" w:color="auto"/>
        <w:right w:val="none" w:sz="0" w:space="0" w:color="auto"/>
      </w:divBdr>
    </w:div>
    <w:div w:id="1392924100">
      <w:bodyDiv w:val="1"/>
      <w:marLeft w:val="0"/>
      <w:marRight w:val="0"/>
      <w:marTop w:val="0"/>
      <w:marBottom w:val="0"/>
      <w:divBdr>
        <w:top w:val="none" w:sz="0" w:space="0" w:color="auto"/>
        <w:left w:val="none" w:sz="0" w:space="0" w:color="auto"/>
        <w:bottom w:val="none" w:sz="0" w:space="0" w:color="auto"/>
        <w:right w:val="none" w:sz="0" w:space="0" w:color="auto"/>
      </w:divBdr>
    </w:div>
    <w:div w:id="1452937901">
      <w:bodyDiv w:val="1"/>
      <w:marLeft w:val="0"/>
      <w:marRight w:val="0"/>
      <w:marTop w:val="0"/>
      <w:marBottom w:val="0"/>
      <w:divBdr>
        <w:top w:val="none" w:sz="0" w:space="0" w:color="auto"/>
        <w:left w:val="none" w:sz="0" w:space="0" w:color="auto"/>
        <w:bottom w:val="none" w:sz="0" w:space="0" w:color="auto"/>
        <w:right w:val="none" w:sz="0" w:space="0" w:color="auto"/>
      </w:divBdr>
    </w:div>
    <w:div w:id="1454521219">
      <w:bodyDiv w:val="1"/>
      <w:marLeft w:val="0"/>
      <w:marRight w:val="0"/>
      <w:marTop w:val="0"/>
      <w:marBottom w:val="0"/>
      <w:divBdr>
        <w:top w:val="none" w:sz="0" w:space="0" w:color="auto"/>
        <w:left w:val="none" w:sz="0" w:space="0" w:color="auto"/>
        <w:bottom w:val="none" w:sz="0" w:space="0" w:color="auto"/>
        <w:right w:val="none" w:sz="0" w:space="0" w:color="auto"/>
      </w:divBdr>
    </w:div>
    <w:div w:id="1513186549">
      <w:bodyDiv w:val="1"/>
      <w:marLeft w:val="0"/>
      <w:marRight w:val="0"/>
      <w:marTop w:val="0"/>
      <w:marBottom w:val="0"/>
      <w:divBdr>
        <w:top w:val="none" w:sz="0" w:space="0" w:color="auto"/>
        <w:left w:val="none" w:sz="0" w:space="0" w:color="auto"/>
        <w:bottom w:val="none" w:sz="0" w:space="0" w:color="auto"/>
        <w:right w:val="none" w:sz="0" w:space="0" w:color="auto"/>
      </w:divBdr>
    </w:div>
    <w:div w:id="1534223576">
      <w:bodyDiv w:val="1"/>
      <w:marLeft w:val="0"/>
      <w:marRight w:val="0"/>
      <w:marTop w:val="0"/>
      <w:marBottom w:val="0"/>
      <w:divBdr>
        <w:top w:val="none" w:sz="0" w:space="0" w:color="auto"/>
        <w:left w:val="none" w:sz="0" w:space="0" w:color="auto"/>
        <w:bottom w:val="none" w:sz="0" w:space="0" w:color="auto"/>
        <w:right w:val="none" w:sz="0" w:space="0" w:color="auto"/>
      </w:divBdr>
    </w:div>
    <w:div w:id="1574049306">
      <w:bodyDiv w:val="1"/>
      <w:marLeft w:val="0"/>
      <w:marRight w:val="0"/>
      <w:marTop w:val="0"/>
      <w:marBottom w:val="0"/>
      <w:divBdr>
        <w:top w:val="none" w:sz="0" w:space="0" w:color="auto"/>
        <w:left w:val="none" w:sz="0" w:space="0" w:color="auto"/>
        <w:bottom w:val="none" w:sz="0" w:space="0" w:color="auto"/>
        <w:right w:val="none" w:sz="0" w:space="0" w:color="auto"/>
      </w:divBdr>
    </w:div>
    <w:div w:id="1599830815">
      <w:bodyDiv w:val="1"/>
      <w:marLeft w:val="0"/>
      <w:marRight w:val="0"/>
      <w:marTop w:val="0"/>
      <w:marBottom w:val="0"/>
      <w:divBdr>
        <w:top w:val="none" w:sz="0" w:space="0" w:color="auto"/>
        <w:left w:val="none" w:sz="0" w:space="0" w:color="auto"/>
        <w:bottom w:val="none" w:sz="0" w:space="0" w:color="auto"/>
        <w:right w:val="none" w:sz="0" w:space="0" w:color="auto"/>
      </w:divBdr>
    </w:div>
    <w:div w:id="1607468900">
      <w:bodyDiv w:val="1"/>
      <w:marLeft w:val="0"/>
      <w:marRight w:val="0"/>
      <w:marTop w:val="0"/>
      <w:marBottom w:val="0"/>
      <w:divBdr>
        <w:top w:val="none" w:sz="0" w:space="0" w:color="auto"/>
        <w:left w:val="none" w:sz="0" w:space="0" w:color="auto"/>
        <w:bottom w:val="none" w:sz="0" w:space="0" w:color="auto"/>
        <w:right w:val="none" w:sz="0" w:space="0" w:color="auto"/>
      </w:divBdr>
    </w:div>
    <w:div w:id="1610048033">
      <w:bodyDiv w:val="1"/>
      <w:marLeft w:val="0"/>
      <w:marRight w:val="0"/>
      <w:marTop w:val="0"/>
      <w:marBottom w:val="0"/>
      <w:divBdr>
        <w:top w:val="none" w:sz="0" w:space="0" w:color="auto"/>
        <w:left w:val="none" w:sz="0" w:space="0" w:color="auto"/>
        <w:bottom w:val="none" w:sz="0" w:space="0" w:color="auto"/>
        <w:right w:val="none" w:sz="0" w:space="0" w:color="auto"/>
      </w:divBdr>
    </w:div>
    <w:div w:id="1637031503">
      <w:bodyDiv w:val="1"/>
      <w:marLeft w:val="0"/>
      <w:marRight w:val="0"/>
      <w:marTop w:val="0"/>
      <w:marBottom w:val="0"/>
      <w:divBdr>
        <w:top w:val="none" w:sz="0" w:space="0" w:color="auto"/>
        <w:left w:val="none" w:sz="0" w:space="0" w:color="auto"/>
        <w:bottom w:val="none" w:sz="0" w:space="0" w:color="auto"/>
        <w:right w:val="none" w:sz="0" w:space="0" w:color="auto"/>
      </w:divBdr>
    </w:div>
    <w:div w:id="1650862419">
      <w:bodyDiv w:val="1"/>
      <w:marLeft w:val="0"/>
      <w:marRight w:val="0"/>
      <w:marTop w:val="0"/>
      <w:marBottom w:val="0"/>
      <w:divBdr>
        <w:top w:val="none" w:sz="0" w:space="0" w:color="auto"/>
        <w:left w:val="none" w:sz="0" w:space="0" w:color="auto"/>
        <w:bottom w:val="none" w:sz="0" w:space="0" w:color="auto"/>
        <w:right w:val="none" w:sz="0" w:space="0" w:color="auto"/>
      </w:divBdr>
    </w:div>
    <w:div w:id="1720277691">
      <w:bodyDiv w:val="1"/>
      <w:marLeft w:val="0"/>
      <w:marRight w:val="0"/>
      <w:marTop w:val="0"/>
      <w:marBottom w:val="0"/>
      <w:divBdr>
        <w:top w:val="none" w:sz="0" w:space="0" w:color="auto"/>
        <w:left w:val="none" w:sz="0" w:space="0" w:color="auto"/>
        <w:bottom w:val="none" w:sz="0" w:space="0" w:color="auto"/>
        <w:right w:val="none" w:sz="0" w:space="0" w:color="auto"/>
      </w:divBdr>
    </w:div>
    <w:div w:id="1772822507">
      <w:bodyDiv w:val="1"/>
      <w:marLeft w:val="0"/>
      <w:marRight w:val="0"/>
      <w:marTop w:val="0"/>
      <w:marBottom w:val="0"/>
      <w:divBdr>
        <w:top w:val="none" w:sz="0" w:space="0" w:color="auto"/>
        <w:left w:val="none" w:sz="0" w:space="0" w:color="auto"/>
        <w:bottom w:val="none" w:sz="0" w:space="0" w:color="auto"/>
        <w:right w:val="none" w:sz="0" w:space="0" w:color="auto"/>
      </w:divBdr>
    </w:div>
    <w:div w:id="1774351693">
      <w:bodyDiv w:val="1"/>
      <w:marLeft w:val="0"/>
      <w:marRight w:val="0"/>
      <w:marTop w:val="0"/>
      <w:marBottom w:val="0"/>
      <w:divBdr>
        <w:top w:val="none" w:sz="0" w:space="0" w:color="auto"/>
        <w:left w:val="none" w:sz="0" w:space="0" w:color="auto"/>
        <w:bottom w:val="none" w:sz="0" w:space="0" w:color="auto"/>
        <w:right w:val="none" w:sz="0" w:space="0" w:color="auto"/>
      </w:divBdr>
    </w:div>
    <w:div w:id="1775590344">
      <w:bodyDiv w:val="1"/>
      <w:marLeft w:val="0"/>
      <w:marRight w:val="0"/>
      <w:marTop w:val="0"/>
      <w:marBottom w:val="0"/>
      <w:divBdr>
        <w:top w:val="none" w:sz="0" w:space="0" w:color="auto"/>
        <w:left w:val="none" w:sz="0" w:space="0" w:color="auto"/>
        <w:bottom w:val="none" w:sz="0" w:space="0" w:color="auto"/>
        <w:right w:val="none" w:sz="0" w:space="0" w:color="auto"/>
      </w:divBdr>
    </w:div>
    <w:div w:id="1798717658">
      <w:bodyDiv w:val="1"/>
      <w:marLeft w:val="0"/>
      <w:marRight w:val="0"/>
      <w:marTop w:val="0"/>
      <w:marBottom w:val="0"/>
      <w:divBdr>
        <w:top w:val="none" w:sz="0" w:space="0" w:color="auto"/>
        <w:left w:val="none" w:sz="0" w:space="0" w:color="auto"/>
        <w:bottom w:val="none" w:sz="0" w:space="0" w:color="auto"/>
        <w:right w:val="none" w:sz="0" w:space="0" w:color="auto"/>
      </w:divBdr>
    </w:div>
    <w:div w:id="1853838874">
      <w:bodyDiv w:val="1"/>
      <w:marLeft w:val="0"/>
      <w:marRight w:val="0"/>
      <w:marTop w:val="0"/>
      <w:marBottom w:val="0"/>
      <w:divBdr>
        <w:top w:val="none" w:sz="0" w:space="0" w:color="auto"/>
        <w:left w:val="none" w:sz="0" w:space="0" w:color="auto"/>
        <w:bottom w:val="none" w:sz="0" w:space="0" w:color="auto"/>
        <w:right w:val="none" w:sz="0" w:space="0" w:color="auto"/>
      </w:divBdr>
    </w:div>
    <w:div w:id="1885948171">
      <w:bodyDiv w:val="1"/>
      <w:marLeft w:val="0"/>
      <w:marRight w:val="0"/>
      <w:marTop w:val="0"/>
      <w:marBottom w:val="0"/>
      <w:divBdr>
        <w:top w:val="none" w:sz="0" w:space="0" w:color="auto"/>
        <w:left w:val="none" w:sz="0" w:space="0" w:color="auto"/>
        <w:bottom w:val="none" w:sz="0" w:space="0" w:color="auto"/>
        <w:right w:val="none" w:sz="0" w:space="0" w:color="auto"/>
      </w:divBdr>
    </w:div>
    <w:div w:id="1907295778">
      <w:bodyDiv w:val="1"/>
      <w:marLeft w:val="0"/>
      <w:marRight w:val="0"/>
      <w:marTop w:val="0"/>
      <w:marBottom w:val="0"/>
      <w:divBdr>
        <w:top w:val="none" w:sz="0" w:space="0" w:color="auto"/>
        <w:left w:val="none" w:sz="0" w:space="0" w:color="auto"/>
        <w:bottom w:val="none" w:sz="0" w:space="0" w:color="auto"/>
        <w:right w:val="none" w:sz="0" w:space="0" w:color="auto"/>
      </w:divBdr>
    </w:div>
    <w:div w:id="1941179023">
      <w:bodyDiv w:val="1"/>
      <w:marLeft w:val="0"/>
      <w:marRight w:val="0"/>
      <w:marTop w:val="0"/>
      <w:marBottom w:val="0"/>
      <w:divBdr>
        <w:top w:val="none" w:sz="0" w:space="0" w:color="auto"/>
        <w:left w:val="none" w:sz="0" w:space="0" w:color="auto"/>
        <w:bottom w:val="none" w:sz="0" w:space="0" w:color="auto"/>
        <w:right w:val="none" w:sz="0" w:space="0" w:color="auto"/>
      </w:divBdr>
    </w:div>
    <w:div w:id="1944846595">
      <w:bodyDiv w:val="1"/>
      <w:marLeft w:val="0"/>
      <w:marRight w:val="0"/>
      <w:marTop w:val="0"/>
      <w:marBottom w:val="0"/>
      <w:divBdr>
        <w:top w:val="none" w:sz="0" w:space="0" w:color="auto"/>
        <w:left w:val="none" w:sz="0" w:space="0" w:color="auto"/>
        <w:bottom w:val="none" w:sz="0" w:space="0" w:color="auto"/>
        <w:right w:val="none" w:sz="0" w:space="0" w:color="auto"/>
      </w:divBdr>
    </w:div>
    <w:div w:id="1947493575">
      <w:bodyDiv w:val="1"/>
      <w:marLeft w:val="0"/>
      <w:marRight w:val="0"/>
      <w:marTop w:val="0"/>
      <w:marBottom w:val="0"/>
      <w:divBdr>
        <w:top w:val="none" w:sz="0" w:space="0" w:color="auto"/>
        <w:left w:val="none" w:sz="0" w:space="0" w:color="auto"/>
        <w:bottom w:val="none" w:sz="0" w:space="0" w:color="auto"/>
        <w:right w:val="none" w:sz="0" w:space="0" w:color="auto"/>
      </w:divBdr>
    </w:div>
    <w:div w:id="2008247688">
      <w:bodyDiv w:val="1"/>
      <w:marLeft w:val="0"/>
      <w:marRight w:val="0"/>
      <w:marTop w:val="0"/>
      <w:marBottom w:val="0"/>
      <w:divBdr>
        <w:top w:val="none" w:sz="0" w:space="0" w:color="auto"/>
        <w:left w:val="none" w:sz="0" w:space="0" w:color="auto"/>
        <w:bottom w:val="none" w:sz="0" w:space="0" w:color="auto"/>
        <w:right w:val="none" w:sz="0" w:space="0" w:color="auto"/>
      </w:divBdr>
    </w:div>
    <w:div w:id="2033795431">
      <w:bodyDiv w:val="1"/>
      <w:marLeft w:val="0"/>
      <w:marRight w:val="0"/>
      <w:marTop w:val="0"/>
      <w:marBottom w:val="0"/>
      <w:divBdr>
        <w:top w:val="none" w:sz="0" w:space="0" w:color="auto"/>
        <w:left w:val="none" w:sz="0" w:space="0" w:color="auto"/>
        <w:bottom w:val="none" w:sz="0" w:space="0" w:color="auto"/>
        <w:right w:val="none" w:sz="0" w:space="0" w:color="auto"/>
      </w:divBdr>
    </w:div>
    <w:div w:id="2057771528">
      <w:bodyDiv w:val="1"/>
      <w:marLeft w:val="0"/>
      <w:marRight w:val="0"/>
      <w:marTop w:val="0"/>
      <w:marBottom w:val="0"/>
      <w:divBdr>
        <w:top w:val="none" w:sz="0" w:space="0" w:color="auto"/>
        <w:left w:val="none" w:sz="0" w:space="0" w:color="auto"/>
        <w:bottom w:val="none" w:sz="0" w:space="0" w:color="auto"/>
        <w:right w:val="none" w:sz="0" w:space="0" w:color="auto"/>
      </w:divBdr>
    </w:div>
    <w:div w:id="20658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Dr. Eddy Alejandro Zamora Aranda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Arn09</b:Tag>
    <b:SourceType>JournalArticle</b:SourceType>
    <b:Guid>{C6ABA996-20F4-487D-BA9F-18668413EB25}</b:Guid>
    <b:Author>
      <b:Author>
        <b:NameList>
          <b:Person>
            <b:Last>Arnoletto</b:Last>
            <b:First>E.</b:First>
            <b:Middle>y Díaz, A.</b:Middle>
          </b:Person>
        </b:NameList>
      </b:Author>
    </b:Author>
    <b:Title>Un aporte a la gestion publica. Hacia nuevos enfoques en la gestión organizacional dela administración pública.</b:Title>
    <b:Year>2009</b:Year>
    <b:City>Córdoba</b:City>
    <b:DOI>https://doi.org/10.1016/j.estger.2015.08.003</b:DOI>
    <b:RefOrder>1</b:RefOrder>
  </b:Source>
  <b:Source>
    <b:Tag>Arg58</b:Tag>
    <b:SourceType>JournalArticle</b:SourceType>
    <b:Guid>{E6B309F0-59A4-4180-86D8-3EEDD9DCFF91}</b:Guid>
    <b:Author>
      <b:Author>
        <b:NameList>
          <b:Person>
            <b:Last>Argyris</b:Last>
            <b:First>C.</b:First>
          </b:Person>
        </b:NameList>
      </b:Author>
    </b:Author>
    <b:Title>Some Problems in conceptualizing organizational climate: a case study of a bank</b:Title>
    <b:JournalName>Administrative Science Quartely</b:JournalName>
    <b:Year>1958</b:Year>
    <b:Pages>501-520</b:Pages>
    <b:DOI>https://doi.org/10.2307/2390797</b:DOI>
    <b:RefOrder>2</b:RefOrder>
  </b:Source>
  <b:Source>
    <b:Tag>Ena15</b:Tag>
    <b:SourceType>JournalArticle</b:SourceType>
    <b:Guid>{7C14E067-55C2-45F0-92C2-B991511E1C2B}</b:Guid>
    <b:Title>Clima organizacional en una institución prestadora de salud de montería córdoba, 2015  pps 4655.</b:Title>
    <b:JournalName>Revista Avances En Salud</b:JournalName>
    <b:Year>2017</b:Year>
    <b:Author>
      <b:Author>
        <b:NameList>
          <b:Person>
            <b:Last>Espitia C</b:Last>
            <b:First>Cabrales</b:First>
            <b:Middle>María Alejandra , Milena K (2017)</b:Middle>
          </b:Person>
        </b:NameList>
      </b:Author>
    </b:Author>
    <b:DOI>DOI:10.21897/25394622.1395</b:DOI>
    <b:RefOrder>3</b:RefOrder>
  </b:Source>
  <b:Source>
    <b:Tag>Nea00</b:Tag>
    <b:SourceType>JournalArticle</b:SourceType>
    <b:Guid>{BCF320A4-C360-4E6C-ADF4-90AAD10319F6}</b:Guid>
    <b:Author>
      <b:Author>
        <b:NameList>
          <b:Person>
            <b:Last>Neal A. Griffin M</b:Last>
            <b:First>Hart.</b:First>
            <b:Middle>P</b:Middle>
          </b:Person>
        </b:NameList>
      </b:Author>
    </b:Author>
    <b:Title>El impacto del clima organizacional en el clima de seguridad y el comportamiento individual</b:Title>
    <b:JournalName>Ciencias de la seguridad</b:JournalName>
    <b:Year>2000</b:Year>
    <b:Pages>99-109</b:Pages>
    <b:URL>DOI:10.1016/S0925-7535(00)00008-4</b:URL>
    <b:RefOrder>4</b:RefOrder>
  </b:Source>
  <b:Source>
    <b:Tag>Seg12</b:Tag>
    <b:SourceType>JournalArticle</b:SourceType>
    <b:Guid>{5F5EB947-FA83-40D6-A4E9-0B2F84434A1F}</b:Guid>
    <b:Title>Clima organizacional:un modo eficaz para dirigir los servicios de salud</b:Title>
    <b:JournalName>Avances en enfermeria</b:JournalName>
    <b:Year>2012</b:Year>
    <b:Pages>107-113</b:Pages>
    <b:Author>
      <b:Author>
        <b:NameList>
          <b:Person>
            <b:Last>Segura</b:Last>
            <b:First>A</b:First>
          </b:Person>
        </b:NameList>
      </b:Author>
    </b:Author>
    <b:DOI>DOI:10.2307/2390797</b:DOI>
    <b:RefOrder>5</b:RefOrder>
  </b:Source>
  <b:Source>
    <b:Tag>Bus09</b:Tag>
    <b:SourceType>JournalArticle</b:SourceType>
    <b:Guid>{BDBFF713-CCFA-4572-996D-56A916319488}</b:Guid>
    <b:Author>
      <b:Author>
        <b:NameList>
          <b:Person>
            <b:Last>Bustamante</b:Last>
            <b:First>M.</b:First>
            <b:Middle>et al</b:Middle>
          </b:Person>
        </b:NameList>
      </b:Author>
    </b:Author>
    <b:Title>Análisis del clima organizacional en el Hospital Regional de Talca.</b:Title>
    <b:JournalName>Revista Estudios Seriados en Gestión de Salud</b:JournalName>
    <b:Year>2009</b:Year>
    <b:Pages>20-39</b:Pages>
    <b:URL>http://dspace.utalca.cl/handle/1950/8243</b:URL>
    <b:RefOrder>6</b:RefOrder>
  </b:Source>
  <b:Source>
    <b:Tag>Bus091</b:Tag>
    <b:SourceType>JournalArticle</b:SourceType>
    <b:Guid>{53FAB773-C52A-4673-A778-C3C8FF9B2B5A}</b:Guid>
    <b:Author>
      <b:Author>
        <b:NameList>
          <b:Person>
            <b:Last>Bustamante</b:Last>
            <b:First>C.et</b:First>
            <b:Middle>al.</b:Middle>
          </b:Person>
        </b:NameList>
      </b:Author>
    </b:Author>
    <b:Title>La satisfaccion laboral y su papel en la evaluacion de la calidad de la atencion medica de salud publica de Mexico.</b:Title>
    <b:Year>2009</b:Year>
    <b:Pages>22-29</b:Pages>
    <b:Volume>36</b:Volume>
    <b:Issue>1</b:Issue>
    <b:URL>https://www.redalyc.org/pdf/106/10636105.pdf</b:URL>
    <b:RefOrder>7</b:RefOrder>
  </b:Source>
  <b:Source>
    <b:Tag>Chi07</b:Tag>
    <b:SourceType>Report</b:SourceType>
    <b:Guid>{E3F9DB6D-56F3-4B0C-86F3-9808E6BE27DB}</b:Guid>
    <b:Title>Clima organizacional y satisfaccion laboral en un establecimiento de salud estatal: hospital tipo1.</b:Title>
    <b:Year>2007</b:Year>
    <b:Pages>61-76</b:Pages>
    <b:Author>
      <b:Author>
        <b:NameList>
          <b:Person>
            <b:Last>Chiang</b:Last>
            <b:First>M.,</b:First>
            <b:Middle>Salazar.C. y Nuñez, A.</b:Middle>
          </b:Person>
        </b:NameList>
      </b:Author>
    </b:Author>
    <b:URL>https://www.redalyc.org/pdf/299/29916206.pdf ·</b:URL>
    <b:RefOrder>8</b:RefOrder>
  </b:Source>
  <b:Source>
    <b:Tag>Veg06</b:Tag>
    <b:SourceType>JournalArticle</b:SourceType>
    <b:Guid>{A31DBAEA-BD43-4B91-89FE-AF70F3D2AFB7}</b:Guid>
    <b:Author>
      <b:Author>
        <b:NameList>
          <b:Person>
            <b:Last>Vega</b:Last>
            <b:First>D.,Arevalo,</b:First>
            <b:Middle>A., Sandoval, J., aguilar, M., Giraldo, J.</b:Middle>
          </b:Person>
        </b:NameList>
      </b:Author>
    </b:Author>
    <b:Title>Panorama sobre los estudios de clima organizacional</b:Title>
    <b:Year>2006</b:Year>
    <b:City>Bogota, Colombia</b:City>
    <b:Pages>329-349</b:Pages>
    <b:URL>https://www.redalyc.org/articulo.oa?id=67920212</b:URL>
    <b:JournalName>Revista Diversitas-Perspectivas en Psicologia</b:JournalName>
    <b:Volume>2</b:Volume>
    <b:Issue>2</b:Issue>
    <b:RefOrder>9</b:RefOrder>
  </b:Source>
  <b:Source>
    <b:Tag>Daf11</b:Tag>
    <b:SourceType>Report</b:SourceType>
    <b:Guid>{5718071D-4EDA-4294-A06A-F002795EBF63}</b:Guid>
    <b:Author>
      <b:Author>
        <b:NameList>
          <b:Person>
            <b:Last>Daft</b:Last>
            <b:First>R.</b:First>
            <b:Middle>L., y Daft, R. L. (2011).</b:Middle>
          </b:Person>
        </b:NameList>
      </b:Author>
    </b:Author>
    <b:Title>Teoría y diseño organizacional.</b:Title>
    <b:Year>2011</b:Year>
    <b:City>Mexico</b:City>
    <b:ShortTitle>Metodologia y herramientas para la mejora continua</b:ShortTitle>
    <b:URL>https://scholar.google.com.ni/scholar?q=Daft,+R.+(2005).+Teor%C3%ADa+y+dise%C3%B1o+organizacional.+M%C3%A9xico+D.F.+Thomson&amp;hl=es&amp;as_sdt=0&amp;as_vis=1&amp;oi=scholart</b:URL>
    <b:Department>Direccion General de Calidad y Educacion en salud.</b:Department>
    <b:RefOrder>10</b:RefOrder>
  </b:Source>
  <b:Source>
    <b:Tag>Mor01</b:Tag>
    <b:SourceType>JournalArticle</b:SourceType>
    <b:Guid>{4E0CA3E8-BF76-4C1B-A24B-2E7F5C3FC852}</b:Guid>
    <b:Title>La salud publica en el siglo XXI</b:Title>
    <b:Year>2001</b:Year>
    <b:Author>
      <b:Author>
        <b:NameList>
          <b:Person>
            <b:Last>Moreno</b:Last>
            <b:First>E.</b:First>
          </b:Person>
        </b:NameList>
      </b:Author>
    </b:Author>
    <b:JournalName>Salud Publica y Educacion para la salud.</b:JournalName>
    <b:Pages>12-18</b:Pages>
    <b:URL>https://mpsp.webs.uvigo.es/rev01-1/spXXI-01-1.pdf</b:URL>
    <b:RefOrder>11</b:RefOrder>
  </b:Source>
  <b:Source>
    <b:Tag>Mor09</b:Tag>
    <b:SourceType>JournalArticle</b:SourceType>
    <b:Guid>{8B4C3EE0-7416-41C8-B2D5-5737E16781B5}</b:Guid>
    <b:Title>Efectos de la interaccion entre la cultura y las subculturas organizacionales en el clima de la organizacion. Tecnologico de Monterrey.</b:Title>
    <b:Year>2009</b:Year>
    <b:Author>
      <b:Author>
        <b:NameList>
          <b:Person>
            <b:Last>Moreno</b:Last>
            <b:First>E.</b:First>
          </b:Person>
        </b:NameList>
      </b:Author>
    </b:Author>
    <b:City>Mexico.</b:City>
    <b:URL>http://hdl.handle.net/11285/629366</b:URL>
    <b:RefOrder>12</b:RefOrder>
  </b:Source>
  <b:Source>
    <b:Tag>Fue12</b:Tag>
    <b:SourceType>ElectronicSource</b:SourceType>
    <b:Guid>{F933CC4E-E4DD-450C-B345-DF468CEFF8A2}</b:Guid>
    <b:Title>Satisfaccion Laboral y su influencia en la productividad</b:Title>
    <b:Year>2012</b:Year>
    <b:Author>
      <b:Author>
        <b:NameList>
          <b:Person>
            <b:Last>Fuentes</b:Last>
            <b:First>S.</b:First>
          </b:Person>
        </b:NameList>
      </b:Author>
    </b:Author>
    <b:City>Guatemala</b:City>
    <b:StateProvince>Quezaltenango</b:StateProvince>
    <b:CountryRegion>Guatemala</b:CountryRegion>
    <b:URL>https://scholar.google.com.ni/scholar?q=Fuentes,+S.+(2012).+%E2%80%9CSatisfacci%C3%B3n+Laboral+y+Su+Influencia+En+La+Productividad%E2%80%9D&amp;hl=es&amp;as_sdt=0&amp;as_vis=1&amp;oi=scholart</b:URL>
    <b:RefOrder>13</b:RefOrder>
  </b:Source>
  <b:Source>
    <b:Tag>Ace12</b:Tag>
    <b:SourceType>JournalArticle</b:SourceType>
    <b:Guid>{6B9A8711-EC57-4DA9-A90A-B1896746CEC4}</b:Guid>
    <b:Author>
      <b:Author>
        <b:NameList>
          <b:Person>
            <b:Last>Acevedo</b:Last>
            <b:First>G.,</b:First>
            <b:Middle>Farias, A., Sánchez, J., Astegiano, C., Fernández, A.</b:Middle>
          </b:Person>
        </b:NameList>
      </b:Author>
    </b:Author>
    <b:Title>Condiciones de trabajo del equipo de salud en centros de atencion primaria desde la perspectiva de trabao docente.</b:Title>
    <b:JournalName>Revista Argentina de Salud Publica.</b:JournalName>
    <b:Year>2012</b:Year>
    <b:Pages>15-22</b:Pages>
    <b:Month>Septiembre</b:Month>
    <b:URL>https://pesquisa.bvsalud.org/portal/resource/pt/lil-698205</b:URL>
    <b:RefOrder>14</b:RefOrder>
  </b:Source>
  <b:Source>
    <b:Tag>Agu90</b:Tag>
    <b:SourceType>JournalArticle</b:SourceType>
    <b:Guid>{A6B1EA9A-6992-41F8-B2F3-BA179326A274}</b:Guid>
    <b:Title>Evaluación de la atención médica. Expectativas de los pacientes y de los trabajadores de la unidad médica.</b:Title>
    <b:JournalName>Salud Pública de México.</b:JournalName>
    <b:Year>1990</b:Year>
    <b:Pages>170-180</b:Pages>
    <b:Author>
      <b:Author>
        <b:NameList>
          <b:Person>
            <b:Last>Aguirre</b:Last>
            <b:First>G.</b:First>
          </b:Person>
        </b:NameList>
      </b:Author>
    </b:Author>
    <b:Volume>32</b:Volume>
    <b:Issue>2</b:Issue>
    <b:URL>https://saludpublica.mx/index.php/spm/article/view/5285</b:URL>
    <b:RefOrder>15</b:RefOrder>
  </b:Source>
  <b:Source>
    <b:Tag>Gar10</b:Tag>
    <b:SourceType>JournalArticle</b:SourceType>
    <b:Guid>{2026A5D1-E01B-4C40-ABF1-03070E1A9295}</b:Guid>
    <b:Title>Evaluación y dimensiones que definen el clima y la satisfacción en el personal de enfermería.</b:Title>
    <b:JournalName>Revista de Calidad Asistencial.</b:JournalName>
    <b:Year>2010</b:Year>
    <b:Pages>207-214</b:Pages>
    <b:Month>julio-agosto</b:Month>
    <b:Volume>25</b:Volume>
    <b:Issue>4</b:Issue>
    <b:DOI>https://doi.org/10.1016/j.cali.2010.02.003</b:DOI>
    <b:Author>
      <b:Author>
        <b:NameList>
          <b:Person>
            <b:Last>García</b:Last>
            <b:First>A.</b:First>
            <b:Middle>Moro, M. y Medina, M</b:Middle>
          </b:Person>
        </b:NameList>
      </b:Author>
    </b:Author>
    <b:RefOrder>16</b:RefOrder>
  </b:Source>
  <b:Source>
    <b:Tag>Gel60</b:Tag>
    <b:SourceType>BookSection</b:SourceType>
    <b:Guid>{C833F608-685A-4818-A0CB-E1A3C5D50313}</b:Guid>
    <b:Author>
      <b:Author>
        <b:NameList>
          <b:Person>
            <b:Last>Gellerman</b:Last>
            <b:First>S.</b:First>
          </b:Person>
        </b:NameList>
      </b:Author>
    </b:Author>
    <b:Title>People, Problems and Profits.</b:Title>
    <b:Year>1960</b:Year>
    <b:Publisher>McGraw Hill</b:Publisher>
    <b:URL>https://www.econbiz.de/Record/people-problems-and-profits-gellerman-saul-w-illiam-the-uses-of-psychology-in-management-gellerman-saul-william/10002270456</b:URL>
    <b:RefOrder>17</b:RefOrder>
  </b:Source>
  <b:Source>
    <b:Tag>Gon</b:Tag>
    <b:SourceType>JournalArticle</b:SourceType>
    <b:Guid>{924B243D-B96A-470A-BCB6-7BD69A20E1DB}</b:Guid>
    <b:URL>https://blog.acsendo.com/que-es-y-como-fortalecer-el-clima-laboral</b:URL>
    <b:Author>
      <b:Author>
        <b:NameList>
          <b:Person>
            <b:Last>Gonçalves</b:Last>
            <b:First>A.</b:First>
          </b:Person>
        </b:NameList>
      </b:Author>
    </b:Author>
    <b:Title>Dimensiones del clima organizacional.</b:Title>
    <b:Year>1997</b:Year>
    <b:RefOrder>18</b:RefOrder>
  </b:Source>
  <b:Source>
    <b:Tag>Lew39</b:Tag>
    <b:SourceType>JournalArticle</b:SourceType>
    <b:Guid>{749DA7EB-89B5-41D8-9354-D2C6694BF91D}</b:Guid>
    <b:Title>Patterns of aggressive behacior in experimentally created social climates.</b:Title>
    <b:JournalName>Journal of Social Psychology</b:JournalName>
    <b:Year>1939</b:Year>
    <b:Pages>271-299</b:Pages>
    <b:Author>
      <b:Author>
        <b:NameList>
          <b:Person>
            <b:Last>Lewin</b:Last>
            <b:First>K.,</b:First>
            <b:Middle>Lippitt, R. y White, R.</b:Middle>
          </b:Person>
        </b:NameList>
      </b:Author>
    </b:Author>
    <b:Volume>10</b:Volume>
    <b:Issue>2</b:Issue>
    <b:URL>https://scholar.google.com.ni/scholar?q=Journal+of+Social+Psychology,+10(2),+271%E2%80%93299.&amp;hl=es&amp;as_sdt=0&amp;as_vis=1&amp;oi=scholart#d=gs_c</b:URL>
    <b:RefOrder>19</b:RefOrder>
  </b:Source>
  <b:Source>
    <b:Tag>Lik61</b:Tag>
    <b:SourceType>JournalArticle</b:SourceType>
    <b:Guid>{2E02BDF6-0A84-4AE3-B4B7-CF91180B8C34}</b:Guid>
    <b:Author>
      <b:Author>
        <b:NameList>
          <b:Person>
            <b:Last>Likert</b:Last>
            <b:First>R.</b:First>
          </b:Person>
        </b:NameList>
      </b:Author>
    </b:Author>
    <b:Title>New Patterns of Management</b:Title>
    <b:Year>1961</b:Year>
    <b:City>New York</b:City>
    <b:Publisher>McGraw Hill</b:Publisher>
    <b:URL>https://scholar.google.com.ni/scholar?hl=es&amp;as_sdt=0%2C5&amp;as_vis=1&amp;q=+Likert%2C+R.+%281961%29.+New+Patterns+of+Management.+New+York%3A+McGraw-Hill.&amp;btnG=</b:URL>
    <b:RefOrder>20</b:RefOrder>
  </b:Source>
  <b:Source>
    <b:Tag>Lit</b:Tag>
    <b:SourceType>JournalArticle</b:SourceType>
    <b:Guid>{0FDAB26F-2343-4B3B-8FA4-2058EC521880}</b:Guid>
    <b:Title>Motivation and Organization Climate.</b:Title>
    <b:JournalName>Harvard University</b:JournalName>
    <b:Author>
      <b:Author>
        <b:NameList>
          <b:Person>
            <b:Last>Litwin</b:Last>
            <b:First>G.</b:First>
            <b:Middle>y Stringer, R</b:Middle>
          </b:Person>
        </b:NameList>
      </b:Author>
    </b:Author>
    <b:City>Boston</b:City>
    <b:Volume>18</b:Volume>
    <b:Issue>3</b:Issue>
    <b:DOI>https://doi.org/10.1177/014920639201800306</b:DOI>
    <b:RefOrder>21</b:RefOrder>
  </b:Source>
  <b:Source>
    <b:Tag>Ber08</b:Tag>
    <b:SourceType>JournalArticle</b:SourceType>
    <b:Guid>{4532B9D1-A737-4EAF-A51F-C8EB4CC79287}</b:Guid>
    <b:Title>Evaluación del clima organizacional en una unidad hospitalaria de tercer nivel.</b:Title>
    <b:JournalName>Revista del Hospital Juárez de México.</b:JournalName>
    <b:Year>2008</b:Year>
    <b:Pages>50-57</b:Pages>
    <b:Author>
      <b:Author>
        <b:NameList>
          <b:Person>
            <b:Last>Bermejo</b:Last>
            <b:First>M.,</b:First>
            <b:Middle>Bermejo, G., de la Rosa, G. y Montaudon, B.</b:Middle>
          </b:Person>
        </b:NameList>
      </b:Author>
    </b:Author>
    <b:City>Juárez</b:City>
    <b:Volume>75</b:Volume>
    <b:Issue>1</b:Issue>
    <b:URL>https://www.medigraphic.com/cgi-bin/new/resumen.cgi?IDARTICULO=42160#</b:URL>
    <b:RefOrder>22</b:RefOrder>
  </b:Source>
  <b:Source>
    <b:Tag>Puc12</b:Tag>
    <b:SourceType>JournalArticle</b:SourceType>
    <b:Guid>{D7C5B159-C1B1-4F42-A070-0F4B0613A255}</b:Guid>
    <b:Title>Diagnóstico del Clima Organizacional del Hospital de la Mujer Zacatecana.</b:Title>
    <b:JournalName>Revista Salud Pública y Nutrición.</b:JournalName>
    <b:Year>2012</b:Year>
    <b:Author>
      <b:Author>
        <b:NameList>
          <b:Person>
            <b:Last>Puch</b:Last>
            <b:First>M.,</b:First>
            <b:Middle>Chávez, D., y Almeida C.</b:Middle>
          </b:Person>
        </b:NameList>
      </b:Author>
    </b:Author>
    <b:Month>Octubre -Diciembre</b:Month>
    <b:Volume>13</b:Volume>
    <b:Issue>14</b:Issue>
    <b:DOI>https://respyn.uanl.mx/index.php/respyn/article/view/316</b:DOI>
    <b:RefOrder>23</b:RefOrder>
  </b:Source>
  <b:Source>
    <b:Tag>Mal08</b:Tag>
    <b:SourceType>JournalArticle</b:SourceType>
    <b:Guid>{F71C4997-4F1D-40D8-A7B3-C8F8C2DAB7DA}</b:Guid>
    <b:Author>
      <b:Author>
        <b:NameList>
          <b:Person>
            <b:Last>Malagón</b:Last>
            <b:First>G.,</b:First>
            <b:Middle>Galán, R., y Pontón, G.,</b:Middle>
          </b:Person>
        </b:NameList>
      </b:Author>
    </b:Author>
    <b:Title>Administración Hospitalaria. Tercera edición.</b:Title>
    <b:Year>2008</b:Year>
    <b:Publisher>Médica Panamericana</b:Publisher>
    <b:URL>https://www.academia.edu/40644546/Administracion_Hospitalaria_Malagon_Londo%C3%B1o_booksmedicos</b:URL>
    <b:RefOrder>24</b:RefOrder>
  </b:Source>
  <b:Source>
    <b:Tag>Mén06</b:Tag>
    <b:SourceType>BookSection</b:SourceType>
    <b:Guid>{317BE7DD-BFA3-48A0-998B-603286A90794}</b:Guid>
    <b:Title>Clima Organizacional en Colombia. El IMCOC: Un método de análisis para su intervención.</b:Title>
    <b:Year>2006</b:Year>
    <b:Publisher>Centro Editorial Universidad del Rosario</b:Publisher>
    <b:URL>https://books.google.com.ni/books/about/Clima_organizacional_en_Colombia.html?id=qipFxpVbK1AC&amp;printsec=frontcover&amp;source=kp_read_button&amp;hl=es-419&amp;redir_esc=y#v=onepage&amp;q&amp;f=false</b:URL>
    <b:CountryRegion>Colomnia</b:CountryRegion>
    <b:Author>
      <b:Author>
        <b:NameList>
          <b:Person>
            <b:Last>C.</b:Last>
            <b:First>Méndez.</b:First>
          </b:Person>
        </b:NameList>
      </b:Author>
    </b:Author>
    <b:RefOrder>25</b:RefOrder>
  </b:Source>
  <b:Source>
    <b:Tag>Nar18</b:Tag>
    <b:SourceType>JournalArticle</b:SourceType>
    <b:Guid>{8C7BC2EE-1664-414A-918D-0DC49E7F5EC2}</b:Guid>
    <b:Title>Factores que inciden en la generación de iniciativas empresariales a partir de investigaciones en salud: un estudio multicasos.</b:Title>
    <b:Year>2018</b:Year>
    <b:Publisher>Latinoamericana de Hipertensión</b:Publisher>
    <b:Volume>13</b:Volume>
    <b:URL>file:///C:/Users/sup_med.EMPRESA/Downloads/15936-Texto%20del%20art%C3%ADculo-144814483888-1-10-20181231.pdf</b:URL>
    <b:Author>
      <b:Author>
        <b:NameList>
          <b:Person>
            <b:Last>Naranjo</b:Last>
            <b:First>G.,</b:First>
            <b:Middle>Ortíz, L., Villareal, R., y Sepúlveda, P.</b:Middle>
          </b:Person>
        </b:NameList>
      </b:Author>
    </b:Author>
    <b:Issue>5</b:Issue>
    <b:RefOrder>26</b:RefOrder>
  </b:Source>
  <b:Source>
    <b:Tag>Ald09</b:Tag>
    <b:SourceType>JournalArticle</b:SourceType>
    <b:Guid>{63968E6E-1951-4C71-9915-93346304D762}</b:Guid>
    <b:Title>Clima Organizacional en una Unidad de segundo nivel de atención.</b:Title>
    <b:JournalName>Revista de Enfermería del Instituto Mexicano del Seguro Social.</b:JournalName>
    <b:Year>2009</b:Year>
    <b:Pages>91-96</b:Pages>
    <b:Author>
      <b:Author>
        <b:NameList>
          <b:Person>
            <b:Last>Aldana</b:Last>
            <b:First>O.,</b:First>
            <b:Middle>Hernández, M., Aguirre, D., y Hernández, S.</b:Middle>
          </b:Person>
        </b:NameList>
      </b:Author>
    </b:Author>
    <b:Volume>17</b:Volume>
    <b:Issue>2</b:Issue>
    <b:URL>https://www.medigraphic.com/pdfs/enfermeriaimss/eim-2009/eim092f.pdf</b:URL>
    <b:RefOrder>27</b:RefOrder>
  </b:Source>
  <b:Source>
    <b:Tag>Pel10</b:Tag>
    <b:SourceType>JournalArticle</b:SourceType>
    <b:Guid>{6A846E5D-CDCE-4735-B47B-937E9C918D55}</b:Guid>
    <b:Title>Relación entre el clima organizacional y la satisfacción del cliente en una empresa de servicios telefónicos.</b:Title>
    <b:JournalName>Universidad Nacional Mayor de San Marcos, Perú</b:JournalName>
    <b:Year>2010</b:Year>
    <b:Author>
      <b:Author>
        <b:NameList>
          <b:Person>
            <b:Last>Pelas</b:Last>
            <b:First>O,</b:First>
          </b:Person>
        </b:NameList>
      </b:Author>
    </b:Author>
    <b:URL>https://hdl.handle.net/20.500.12672/1140</b:URL>
    <b:RefOrder>28</b:RefOrder>
  </b:Source>
  <b:Source>
    <b:Tag>Org13</b:Tag>
    <b:SourceType>JournalArticle</b:SourceType>
    <b:Guid>{DC66F2B8-9ECC-4AA9-9665-BB415F438DFB}</b:Guid>
    <b:Title>Derecho a la salud. Nota descriptiva N 323</b:Title>
    <b:Year>2013</b:Year>
    <b:Author>
      <b:Author>
        <b:NameList>
          <b:Person>
            <b:Last>Salud.</b:Last>
            <b:First>Organización</b:First>
            <b:Middle>Mundial de la</b:Middle>
          </b:Person>
        </b:NameList>
      </b:Author>
    </b:Author>
    <b:URL>http://saludecuador.org/maternoinfantil/archivos/smi_D494.pdf</b:URL>
    <b:RefOrder>29</b:RefOrder>
  </b:Source>
  <b:Source>
    <b:Tag>OPS03</b:Tag>
    <b:SourceType>JournalArticle</b:SourceType>
    <b:Guid>{4603D554-B9AB-4E6A-93A4-D6F283E02A51}</b:Guid>
    <b:Title>Análisis Organizacional de los Servicios de Salud.</b:Title>
    <b:JournalName>Serie Documentos Técnicos</b:JournalName>
    <b:Year>2003</b:Year>
    <b:Author>
      <b:Author>
        <b:Corporate>OPS/OMS</b:Corporate>
      </b:Author>
    </b:Author>
    <b:Issue>6</b:Issue>
    <b:URL>https://es.scribd.com/document/401273721/ANALISIS-ORGANIZACIONAL-DE-LOS-SERVICIOS-DE-SALUD-pdf#</b:URL>
    <b:Month>Noviembre</b:Month>
    <b:RefOrder>30</b:RefOrder>
  </b:Source>
  <b:Source>
    <b:Tag>Org07</b:Tag>
    <b:SourceType>JournalArticle</b:SourceType>
    <b:Guid>{D73F3253-60E8-4237-BD23-716565DD6021}</b:Guid>
    <b:Title>Capacidades en Salud Pública en América Latina y el Caribe: evaluación y fortalecimiento.</b:Title>
    <b:JournalName>Organización Panamericana de la Salud.</b:JournalName>
    <b:Year>2007</b:Year>
    <b:Author>
      <b:Author>
        <b:NameList>
          <b:Person>
            <b:Last>Salud.</b:Last>
            <b:First>Organización</b:First>
            <b:Middle>Panamericana de la</b:Middle>
          </b:Person>
        </b:NameList>
      </b:Author>
    </b:Author>
    <b:City>Washington. DC.</b:City>
    <b:URL>https://iris.paho.org/handle/10665.2/34950</b:URL>
    <b:RefOrder>31</b:RefOrder>
  </b:Source>
  <b:Source>
    <b:Tag>Ort19</b:Tag>
    <b:SourceType>JournalArticle</b:SourceType>
    <b:Guid>{97B18167-D970-4083-B234-DC4A79C1AA87}</b:Guid>
    <b:Author>
      <b:Author>
        <b:NameList>
          <b:Person>
            <b:Last>Ortíz-Campillo</b:Last>
            <b:First>L.</b:First>
          </b:Person>
        </b:NameList>
      </b:Author>
    </b:Author>
    <b:Title>Incidencia del Clima Organizacional en la Productividad Laboral en Instituciones Prestadoras de Servicios de Salud</b:Title>
    <b:JournalName>Revista Latinoamericana de Hipertensión.</b:JournalName>
    <b:Year>2019</b:Year>
    <b:Volume>14</b:Volume>
    <b:Issue>2</b:Issue>
    <b:URL>https:// www.revhipertension.com</b:URL>
    <b:RefOrder>32</b:RefOrder>
  </b:Source>
  <b:Source>
    <b:Tag>Her10</b:Tag>
    <b:SourceType>JournalArticle</b:SourceType>
    <b:Guid>{F45B18C8-700D-4439-B7B1-0FBCE0FF4A3F}</b:Guid>
    <b:Title>Metodología de la Investigación.</b:Title>
    <b:Year>2010</b:Year>
    <b:Author>
      <b:Author>
        <b:NameList>
          <b:Person>
            <b:Last>Hernández</b:Last>
            <b:First>R.,</b:First>
            <b:Middle>Fernández, C.,</b:Middle>
          </b:Person>
        </b:NameList>
      </b:Author>
    </b:Author>
    <b:City>México.</b:City>
    <b:Publisher>McGraw Hill.</b:Publisher>
    <b:URL>https://www.uv.mx/personal/cbustamante/files/2011/06/Metodologia-de-la-Investigaci%C3%83%C2%B3n_Sampieri.pdf</b:URL>
    <b:RefOrder>33</b:RefOrder>
  </b:Source>
  <b:Source>
    <b:Tag>Jim</b:Tag>
    <b:SourceType>JournalArticle</b:SourceType>
    <b:Guid>{65AB41EF-006B-48CF-9518-4515BEEDA890}</b:Guid>
    <b:Author>
      <b:Author>
        <b:NameList>
          <b:Person>
            <b:Last>Jiménez</b:Last>
            <b:First>R.</b:First>
          </b:Person>
        </b:NameList>
      </b:Author>
    </b:Author>
    <b:Title>Indicadores de Calidad y Eficiencia de los servicios hospitalarios. Una mirada actual.</b:Title>
    <b:JournalName>Revista Cubana de Salud Pública.</b:JournalName>
    <b:Pages>17-36</b:Pages>
    <b:Volume>30</b:Volume>
    <b:Issue>1</b:Issue>
    <b:URL>https://www.redalyc.org/comocitar.oa?id=21430104</b:URL>
    <b:RefOrder>34</b:RefOrder>
  </b:Source>
  <b:Source>
    <b:Tag>Urq12</b:Tag>
    <b:SourceType>JournalArticle</b:SourceType>
    <b:Guid>{443BEFAA-D777-47F0-BB32-E8BE08DC8F96}</b:Guid>
    <b:Title>Satisfacción Laboral, y Calidad del Servicio de Salud.</b:Title>
    <b:JournalName>Revista Médica La Paz.</b:JournalName>
    <b:Year>2012</b:Year>
    <b:Pages>65-69</b:Pages>
    <b:Author>
      <b:Author>
        <b:NameList>
          <b:Person>
            <b:Last>Urquiza</b:Last>
            <b:First>R.</b:First>
          </b:Person>
        </b:NameList>
      </b:Author>
    </b:Author>
    <b:Volume>18</b:Volume>
    <b:Issue>2</b:Issue>
    <b:URL>http://www.scielo.org.bo/scielo.php?script=sci_arttext&amp;pid=S1726-89582012000200012</b:URL>
    <b:RefOrder>35</b:RefOrder>
  </b:Source>
  <b:Source>
    <b:Tag>Rob04</b:Tag>
    <b:SourceType>JournalArticle</b:SourceType>
    <b:Guid>{25D6C2DF-F309-4726-BBCD-DDE81C63D042}</b:Guid>
    <b:Author>
      <b:Author>
        <b:NameList>
          <b:Person>
            <b:Last>Robbins</b:Last>
            <b:First>S.</b:First>
          </b:Person>
        </b:NameList>
      </b:Author>
    </b:Author>
    <b:Title>Comportamiento Organizacional.</b:Title>
    <b:JournalName>Décima Edición.</b:JournalName>
    <b:Year>2004</b:Year>
    <b:URL>https://www.academia.edu/28633644/Comportamiento_Organizacional_10ma_ed_St</b:URL>
    <b:RefOrder>36</b:RefOrder>
  </b:Source>
  <b:Source>
    <b:Tag>San04</b:Tag>
    <b:SourceType>JournalArticle</b:SourceType>
    <b:Guid>{FA690112-8447-4D86-B3F0-03BFFC2279DD}</b:Guid>
    <b:Title>Conceptos y Dimensiones del Clima Organizacional.</b:Title>
    <b:JournalName>Hitos de Ciencias Económico Administrativas</b:JournalName>
    <b:Year>2004</b:Year>
    <b:Pages>78-82</b:Pages>
    <b:Author>
      <b:Author>
        <b:NameList>
          <b:Person>
            <b:Last>Sandoval</b:Last>
            <b:First>M.</b:First>
          </b:Person>
        </b:NameList>
      </b:Author>
    </b:Author>
    <b:Volume>10</b:Volume>
    <b:Issue>27</b:Issue>
    <b:DOI>DOI: https://doi.org/10.19136/hitos.a10n27.4402</b:DOI>
    <b:RefOrder>37</b:RefOrder>
  </b:Source>
  <b:Source>
    <b:Tag>Seg04</b:Tag>
    <b:SourceType>JournalArticle</b:SourceType>
    <b:Guid>{0F2203B5-7F36-4BAF-A691-99AA05325F60}</b:Guid>
    <b:Title>Clima Organizacional en Salud Pública. Consideraciones Generales.</b:Title>
    <b:JournalName>Revista Correo Científico Médico de Holguín.</b:JournalName>
    <b:Year>2004</b:Year>
    <b:Author>
      <b:Author>
        <b:NameList>
          <b:Person>
            <b:Last>Segredo</b:Last>
            <b:First>A.,</b:First>
            <b:Middle>y Reyes, D.</b:Middle>
          </b:Person>
        </b:NameList>
      </b:Author>
    </b:Author>
    <b:Volume>8</b:Volume>
    <b:Issue>3</b:Issue>
    <b:URL>http://www.cocmed.sld.cu/no83/n83rev4.htm</b:URL>
    <b:RefOrder>38</b:RefOrder>
  </b:Source>
  <b:Source>
    <b:Tag>Tor01</b:Tag>
    <b:SourceType>JournalArticle</b:SourceType>
    <b:Guid>{F3304B6C-DD63-443A-ACEC-8B2DCE075444}</b:Guid>
    <b:Author>
      <b:Author>
        <b:NameList>
          <b:Person>
            <b:Last>Toro</b:Last>
            <b:First>F.</b:First>
          </b:Person>
        </b:NameList>
      </b:Author>
    </b:Author>
    <b:Title>Gestión del Clima Organizacional. Intervención basada en evidencias.</b:Title>
    <b:Year>2001</b:Year>
    <b:DOI>10.21772/gco.ibe</b:DOI>
    <b:RefOrder>39</b:RefOrder>
  </b:Source>
  <b:Source>
    <b:Tag>Cli131</b:Tag>
    <b:SourceType>JournalArticle</b:SourceType>
    <b:Guid>{E29D8116-3532-4CD9-B10A-7308B2841BEC}</b:Guid>
    <b:Title>Clima Laboral, las ventajas de trabajar en un ambiente grato.</b:Title>
    <b:JournalName>Universidad de Chile.</b:JournalName>
    <b:Year>2013</b:Year>
    <b:URL>https://www.universia.net/cl/actualidad/empleo/clima-laboral-ventajas-trabajar-ambiente-grato-1016826.html</b:URL>
    <b:RefOrder>40</b:RefOrder>
  </b:Source>
  <b:Source>
    <b:Tag>Car10</b:Tag>
    <b:SourceType>JournalArticle</b:SourceType>
    <b:Guid>{D84FC916-6AFD-42A3-BBB5-5A95CC82E8D4}</b:Guid>
    <b:Title>Estudio del Clima Organizacional en el Hospital San Jorge de Pereira</b:Title>
    <b:JournalName>Universidad Tecnológica de Pereira, Colombia.</b:JournalName>
    <b:Year>2010</b:Year>
    <b:Author>
      <b:Author>
        <b:NameList>
          <b:Person>
            <b:Last>Carmona</b:Last>
            <b:First>V.,</b:First>
            <b:Middle>y Jaramillo, E.</b:Middle>
          </b:Person>
        </b:NameList>
      </b:Author>
    </b:Author>
    <b:URL>https://repositorio.utp.edu.co/server/api/core/bitstreams/d75a564c-f5ff-4e2e-ad24-dc1cb00d1b69/content</b:URL>
    <b:RefOrder>41</b:RefOrder>
  </b:Source>
  <b:Source>
    <b:Tag>Her08</b:Tag>
    <b:SourceType>JournalArticle</b:SourceType>
    <b:Guid>{CE68D2E8-1ADB-4570-AB53-77AE32C0FF0B}</b:Guid>
    <b:Title>Estudio de la motivación, la satisfacción, la cultura organizacional y la calidad del servicio en el HospitalMario Muñoz Monroy.</b:Title>
    <b:JournalName>Revista Cubana de Medicina Militar</b:JournalName>
    <b:Year>2008</b:Year>
    <b:Pages>37-57</b:Pages>
    <b:Author>
      <b:Author>
        <b:NameList>
          <b:Person>
            <b:Last>Hernández</b:Last>
            <b:First>V.,</b:First>
            <b:Middle>Quintana, L., Guedes, R., Mederos, R., y Sabl{on, N.</b:Middle>
          </b:Person>
        </b:NameList>
      </b:Author>
    </b:Author>
    <b:City>Ciudad de La Habana</b:City>
    <b:Month>julio-septiembre</b:Month>
    <b:Volume>37</b:Volume>
    <b:Issue>3</b:Issue>
    <b:URL>http://scielo.sld.cu/scielo.php?script=sci_arttext&amp;pid=S0138-65572008000300003</b:URL>
    <b:RefOrder>42</b:RefOrder>
  </b:Source>
  <b:Source>
    <b:Tag>Seg13</b:Tag>
    <b:SourceType>JournalArticle</b:SourceType>
    <b:Guid>{9A647318-93D1-4E03-84A0-944533A86123}</b:Guid>
    <b:Title>Clima Organizacional en la Gestión del cambio para el desarrollo de la Organización.</b:Title>
    <b:Year>2013</b:Year>
    <b:Author>
      <b:Author>
        <b:NameList>
          <b:Person>
            <b:Last>Segredo</b:Last>
            <b:First>A.</b:First>
          </b:Person>
        </b:NameList>
      </b:Author>
    </b:Author>
    <b:Volume>39</b:Volume>
    <b:URL>http://scielo.sld.cu/scielo.php?script=sci_arttext&amp;pid=S0864-34662013000200017</b:URL>
    <b:JournalName>Revista Cubana de Salud Pública</b:JournalName>
    <b:Pages>383-393</b:Pages>
    <b:Issue>2</b:Issue>
    <b:RefOrder>43</b:RefOrder>
  </b:Source>
  <b:Source>
    <b:Tag>Alv01</b:Tag>
    <b:SourceType>JournalArticle</b:SourceType>
    <b:Guid>{5C470CAA-C1DC-4E0C-BBCE-024C0DF759FB}</b:Guid>
    <b:Title>La Cultura y el Clima Organizacional como factores relevantes en la eficacia del Instituto de Oftalmología.</b:Title>
    <b:JournalName>UniversidadNacional Mayor de San Marcos.</b:JournalName>
    <b:Year>2001</b:Year>
    <b:Author>
      <b:Author>
        <b:NameList>
          <b:Person>
            <b:Last>Alvárez</b:Last>
            <b:First>S.</b:First>
          </b:Person>
        </b:NameList>
      </b:Author>
    </b:Author>
    <b:City>Perú.</b:City>
    <b:URL>https://sisbib.unmsm.edu.pe/bibvirtual/tesis/human/alvarez_v_s/Alvarez_V_S.htm</b:URL>
    <b:RefOrder>44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08993A-E771-49AB-AD9F-2542431E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8788</Words>
  <Characters>48335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ORGANIZACIONAL EN LOS SISTEMAS DE SALUD</vt:lpstr>
    </vt:vector>
  </TitlesOfParts>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ORGANIZACIONAL EN LOS SISTEMAS DE SALUD</dc:title>
  <dc:subject/>
  <dc:creator>Pasante Soporte Tecnico</dc:creator>
  <cp:keywords/>
  <dc:description/>
  <cp:lastModifiedBy>sup_med</cp:lastModifiedBy>
  <cp:revision>3</cp:revision>
  <cp:lastPrinted>2023-03-24T22:14:00Z</cp:lastPrinted>
  <dcterms:created xsi:type="dcterms:W3CDTF">2023-08-14T21:01:00Z</dcterms:created>
  <dcterms:modified xsi:type="dcterms:W3CDTF">2023-08-14T21:01:00Z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id="ibC4b2yC"/&gt;&lt;style id="http://www.zotero.org/styles/apa" locale="es-ES"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