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BFBE3" w14:textId="77777777" w:rsidR="00470300" w:rsidRDefault="00470300" w:rsidP="00F453FF">
      <w:pPr>
        <w:pStyle w:val="Ttulo1"/>
      </w:pPr>
      <w:bookmarkStart w:id="0" w:name="_GoBack"/>
      <w:bookmarkEnd w:id="0"/>
    </w:p>
    <w:p w14:paraId="6AF29E4F" w14:textId="77777777" w:rsidR="00C23027" w:rsidRPr="00C23027" w:rsidRDefault="00C23027" w:rsidP="00C23027"/>
    <w:p w14:paraId="561AE3DE" w14:textId="77777777" w:rsidR="00470300" w:rsidRPr="00470300" w:rsidRDefault="00470300" w:rsidP="00C16DA1">
      <w:pPr>
        <w:jc w:val="center"/>
      </w:pPr>
    </w:p>
    <w:p w14:paraId="664A06F4" w14:textId="51BFB48F" w:rsidR="00470300" w:rsidRPr="00470300" w:rsidRDefault="00470300" w:rsidP="00B77704">
      <w:pPr>
        <w:rPr>
          <w:b/>
        </w:rPr>
      </w:pPr>
    </w:p>
    <w:p w14:paraId="40F99F73" w14:textId="77777777" w:rsidR="00470300" w:rsidRPr="00470300" w:rsidRDefault="00470300" w:rsidP="00470300">
      <w:pPr>
        <w:jc w:val="center"/>
        <w:rPr>
          <w:b/>
        </w:rPr>
      </w:pPr>
    </w:p>
    <w:p w14:paraId="4366CC54" w14:textId="77777777" w:rsidR="00470300" w:rsidRPr="00F41907" w:rsidRDefault="00470300" w:rsidP="00470300">
      <w:pPr>
        <w:jc w:val="center"/>
        <w:rPr>
          <w:rFonts w:ascii="Times New Roman" w:hAnsi="Times New Roman" w:cs="Times New Roman"/>
          <w:b/>
          <w:color w:val="000000" w:themeColor="text1"/>
          <w:sz w:val="24"/>
          <w:szCs w:val="24"/>
        </w:rPr>
      </w:pPr>
      <w:r w:rsidRPr="00470300">
        <w:rPr>
          <w:b/>
        </w:rPr>
        <w:tab/>
      </w:r>
    </w:p>
    <w:p w14:paraId="59B98C47" w14:textId="77777777" w:rsidR="00470300" w:rsidRPr="00F41907" w:rsidRDefault="00470300" w:rsidP="00C16DA1">
      <w:pPr>
        <w:jc w:val="center"/>
        <w:rPr>
          <w:rFonts w:ascii="Times New Roman" w:hAnsi="Times New Roman" w:cs="Times New Roman"/>
          <w:b/>
          <w:color w:val="000000" w:themeColor="text1"/>
          <w:sz w:val="24"/>
          <w:szCs w:val="24"/>
        </w:rPr>
      </w:pPr>
      <w:r w:rsidRPr="00F41907">
        <w:rPr>
          <w:rFonts w:ascii="Times New Roman" w:hAnsi="Times New Roman" w:cs="Times New Roman"/>
          <w:b/>
          <w:color w:val="000000" w:themeColor="text1"/>
          <w:sz w:val="24"/>
          <w:szCs w:val="24"/>
        </w:rPr>
        <w:t xml:space="preserve">  </w:t>
      </w:r>
    </w:p>
    <w:p w14:paraId="3E4770DC" w14:textId="0F550FBF" w:rsidR="00470300" w:rsidRPr="00F41907" w:rsidRDefault="00C16DA1" w:rsidP="00470300">
      <w:pPr>
        <w:jc w:val="center"/>
        <w:rPr>
          <w:rFonts w:ascii="Times New Roman" w:hAnsi="Times New Roman" w:cs="Times New Roman"/>
          <w:b/>
          <w:color w:val="000000" w:themeColor="text1"/>
          <w:sz w:val="24"/>
          <w:szCs w:val="24"/>
        </w:rPr>
      </w:pPr>
      <w:r w:rsidRPr="00F41907">
        <w:rPr>
          <w:rFonts w:ascii="Times New Roman" w:hAnsi="Times New Roman" w:cs="Times New Roman"/>
          <w:b/>
          <w:color w:val="000000" w:themeColor="text1"/>
          <w:sz w:val="24"/>
          <w:szCs w:val="24"/>
        </w:rPr>
        <w:t xml:space="preserve"> Aspectos </w:t>
      </w:r>
      <w:r w:rsidR="001F2836" w:rsidRPr="00F41907">
        <w:rPr>
          <w:rFonts w:ascii="Times New Roman" w:hAnsi="Times New Roman" w:cs="Times New Roman"/>
          <w:b/>
          <w:color w:val="000000" w:themeColor="text1"/>
          <w:sz w:val="24"/>
          <w:szCs w:val="24"/>
        </w:rPr>
        <w:t>bioéticos del personal de salud ante el paciente en etapa terminal</w:t>
      </w:r>
      <w:r w:rsidRPr="00F41907">
        <w:rPr>
          <w:rFonts w:ascii="Times New Roman" w:hAnsi="Times New Roman" w:cs="Times New Roman"/>
          <w:b/>
          <w:color w:val="000000" w:themeColor="text1"/>
          <w:sz w:val="24"/>
          <w:szCs w:val="24"/>
        </w:rPr>
        <w:t xml:space="preserve">. </w:t>
      </w:r>
      <w:r w:rsidR="00470300" w:rsidRPr="00F41907">
        <w:rPr>
          <w:rFonts w:ascii="Times New Roman" w:hAnsi="Times New Roman" w:cs="Times New Roman"/>
          <w:b/>
          <w:color w:val="000000" w:themeColor="text1"/>
          <w:sz w:val="24"/>
          <w:szCs w:val="24"/>
        </w:rPr>
        <w:t xml:space="preserve"> </w:t>
      </w:r>
    </w:p>
    <w:p w14:paraId="55C1856E" w14:textId="77777777" w:rsidR="00470300" w:rsidRPr="00470300" w:rsidRDefault="00470300" w:rsidP="00470300">
      <w:pPr>
        <w:jc w:val="center"/>
        <w:rPr>
          <w:b/>
        </w:rPr>
      </w:pPr>
    </w:p>
    <w:p w14:paraId="7C28C12C" w14:textId="2FEB5AAB" w:rsidR="00470300" w:rsidRPr="00462825" w:rsidRDefault="00B77704" w:rsidP="00470300">
      <w:pPr>
        <w:rPr>
          <w:rFonts w:ascii="Times New Roman" w:hAnsi="Times New Roman" w:cs="Times New Roman"/>
          <w:sz w:val="24"/>
          <w:szCs w:val="24"/>
        </w:rPr>
      </w:pPr>
      <w:r>
        <w:rPr>
          <w:b/>
        </w:rPr>
        <w:t xml:space="preserve">                           </w:t>
      </w:r>
      <w:r w:rsidR="00470300" w:rsidRPr="00462825">
        <w:rPr>
          <w:rFonts w:ascii="Times New Roman" w:hAnsi="Times New Roman" w:cs="Times New Roman"/>
          <w:sz w:val="24"/>
          <w:szCs w:val="24"/>
        </w:rPr>
        <w:t>Francis Rebeca Rivas Rivera</w:t>
      </w:r>
    </w:p>
    <w:p w14:paraId="63CE037E" w14:textId="2EE73100" w:rsidR="009A36C9" w:rsidRPr="00462825" w:rsidRDefault="00156376" w:rsidP="00470300">
      <w:pPr>
        <w:rPr>
          <w:rFonts w:ascii="Times New Roman" w:hAnsi="Times New Roman" w:cs="Times New Roman"/>
          <w:sz w:val="24"/>
          <w:szCs w:val="24"/>
        </w:rPr>
      </w:pPr>
      <w:r>
        <w:rPr>
          <w:rFonts w:ascii="Times New Roman" w:hAnsi="Times New Roman" w:cs="Times New Roman"/>
          <w:sz w:val="24"/>
          <w:szCs w:val="24"/>
        </w:rPr>
        <w:t xml:space="preserve">                         </w:t>
      </w:r>
      <w:r w:rsidR="009A36C9" w:rsidRPr="00462825">
        <w:rPr>
          <w:rFonts w:ascii="Times New Roman" w:hAnsi="Times New Roman" w:cs="Times New Roman"/>
          <w:sz w:val="24"/>
          <w:szCs w:val="24"/>
        </w:rPr>
        <w:t xml:space="preserve">Correo: </w:t>
      </w:r>
      <w:hyperlink r:id="rId8" w:history="1">
        <w:r w:rsidR="009A36C9" w:rsidRPr="00462825">
          <w:rPr>
            <w:rStyle w:val="Hipervnculo"/>
            <w:rFonts w:ascii="Times New Roman" w:hAnsi="Times New Roman" w:cs="Times New Roman"/>
            <w:sz w:val="24"/>
            <w:szCs w:val="24"/>
          </w:rPr>
          <w:t>francisrivas03@gmail.com</w:t>
        </w:r>
      </w:hyperlink>
      <w:r w:rsidR="009A36C9" w:rsidRPr="00462825">
        <w:rPr>
          <w:rFonts w:ascii="Times New Roman" w:hAnsi="Times New Roman" w:cs="Times New Roman"/>
          <w:sz w:val="24"/>
          <w:szCs w:val="24"/>
        </w:rPr>
        <w:t xml:space="preserve"> </w:t>
      </w:r>
    </w:p>
    <w:p w14:paraId="736FD43D" w14:textId="119EA37A" w:rsidR="009A36C9" w:rsidRPr="00462825" w:rsidRDefault="009A36C9" w:rsidP="00470300">
      <w:pPr>
        <w:rPr>
          <w:rFonts w:ascii="Times New Roman" w:hAnsi="Times New Roman" w:cs="Times New Roman"/>
          <w:sz w:val="24"/>
          <w:szCs w:val="24"/>
        </w:rPr>
      </w:pPr>
      <w:r w:rsidRPr="00462825">
        <w:rPr>
          <w:rFonts w:ascii="Times New Roman" w:hAnsi="Times New Roman" w:cs="Times New Roman"/>
          <w:sz w:val="24"/>
          <w:szCs w:val="24"/>
        </w:rPr>
        <w:t xml:space="preserve">                        ORCID: </w:t>
      </w:r>
      <w:hyperlink r:id="rId9" w:history="1">
        <w:r w:rsidR="00D9780E" w:rsidRPr="00462825">
          <w:rPr>
            <w:rStyle w:val="Hipervnculo"/>
            <w:rFonts w:ascii="Times New Roman" w:hAnsi="Times New Roman" w:cs="Times New Roman"/>
            <w:sz w:val="24"/>
            <w:szCs w:val="24"/>
          </w:rPr>
          <w:t>https://orcid.org/0009-0003-4756-2051</w:t>
        </w:r>
      </w:hyperlink>
    </w:p>
    <w:p w14:paraId="559DF13D" w14:textId="77777777" w:rsidR="00D9780E" w:rsidRPr="00462825" w:rsidRDefault="00D9780E" w:rsidP="00470300">
      <w:pPr>
        <w:rPr>
          <w:rFonts w:ascii="Times New Roman" w:hAnsi="Times New Roman" w:cs="Times New Roman"/>
          <w:sz w:val="24"/>
          <w:szCs w:val="24"/>
        </w:rPr>
      </w:pPr>
    </w:p>
    <w:p w14:paraId="0737FE9D" w14:textId="79F20098" w:rsidR="00D9780E" w:rsidRPr="00462825" w:rsidRDefault="00D9780E" w:rsidP="00D9780E">
      <w:pPr>
        <w:rPr>
          <w:rFonts w:ascii="Times New Roman" w:hAnsi="Times New Roman" w:cs="Times New Roman"/>
          <w:sz w:val="24"/>
          <w:szCs w:val="24"/>
        </w:rPr>
      </w:pPr>
      <w:r w:rsidRPr="00462825">
        <w:rPr>
          <w:rFonts w:ascii="Times New Roman" w:hAnsi="Times New Roman" w:cs="Times New Roman"/>
          <w:sz w:val="24"/>
          <w:szCs w:val="24"/>
        </w:rPr>
        <w:t xml:space="preserve">Colaboradores: </w:t>
      </w:r>
    </w:p>
    <w:p w14:paraId="33E91E3E" w14:textId="398B1115" w:rsidR="00D9780E" w:rsidRPr="00462825" w:rsidRDefault="005E02CE" w:rsidP="00470300">
      <w:pPr>
        <w:rPr>
          <w:rFonts w:ascii="Times New Roman" w:hAnsi="Times New Roman" w:cs="Times New Roman"/>
          <w:sz w:val="24"/>
          <w:szCs w:val="24"/>
        </w:rPr>
      </w:pPr>
      <w:r w:rsidRPr="00462825">
        <w:rPr>
          <w:rFonts w:ascii="Times New Roman" w:hAnsi="Times New Roman" w:cs="Times New Roman"/>
          <w:sz w:val="24"/>
          <w:szCs w:val="24"/>
        </w:rPr>
        <w:t>Iván</w:t>
      </w:r>
      <w:r w:rsidR="00D9780E" w:rsidRPr="00462825">
        <w:rPr>
          <w:rFonts w:ascii="Times New Roman" w:hAnsi="Times New Roman" w:cs="Times New Roman"/>
          <w:sz w:val="24"/>
          <w:szCs w:val="24"/>
        </w:rPr>
        <w:t xml:space="preserve"> Castro.</w:t>
      </w:r>
    </w:p>
    <w:p w14:paraId="7969C7FB" w14:textId="599F7C97" w:rsidR="00D9780E" w:rsidRPr="00462825" w:rsidRDefault="00D9780E" w:rsidP="00D9780E">
      <w:pPr>
        <w:rPr>
          <w:rFonts w:ascii="Times New Roman" w:hAnsi="Times New Roman" w:cs="Times New Roman"/>
          <w:sz w:val="24"/>
          <w:szCs w:val="24"/>
        </w:rPr>
      </w:pPr>
      <w:r w:rsidRPr="00462825">
        <w:rPr>
          <w:rFonts w:ascii="Times New Roman" w:hAnsi="Times New Roman" w:cs="Times New Roman"/>
          <w:sz w:val="24"/>
          <w:szCs w:val="24"/>
        </w:rPr>
        <w:t xml:space="preserve">Docente </w:t>
      </w:r>
      <w:r w:rsidR="005E02CE" w:rsidRPr="00462825">
        <w:rPr>
          <w:rFonts w:ascii="Times New Roman" w:hAnsi="Times New Roman" w:cs="Times New Roman"/>
          <w:sz w:val="24"/>
          <w:szCs w:val="24"/>
        </w:rPr>
        <w:t>especialidad</w:t>
      </w:r>
      <w:r w:rsidRPr="00462825">
        <w:rPr>
          <w:rFonts w:ascii="Times New Roman" w:hAnsi="Times New Roman" w:cs="Times New Roman"/>
          <w:sz w:val="24"/>
          <w:szCs w:val="24"/>
        </w:rPr>
        <w:t xml:space="preserve">; Auditoria de Servicios de Salud. </w:t>
      </w:r>
    </w:p>
    <w:p w14:paraId="6A29F353" w14:textId="77777777" w:rsidR="00D9780E" w:rsidRPr="00F41907" w:rsidRDefault="00D9780E" w:rsidP="00D9780E">
      <w:pPr>
        <w:rPr>
          <w:rFonts w:ascii="Times New Roman" w:hAnsi="Times New Roman" w:cs="Times New Roman"/>
          <w:sz w:val="24"/>
          <w:szCs w:val="24"/>
          <w:lang w:val="pt-BR"/>
        </w:rPr>
      </w:pPr>
      <w:r w:rsidRPr="00462825">
        <w:rPr>
          <w:rFonts w:ascii="Times New Roman" w:hAnsi="Times New Roman" w:cs="Times New Roman"/>
          <w:sz w:val="24"/>
          <w:szCs w:val="24"/>
        </w:rPr>
        <w:t xml:space="preserve"> </w:t>
      </w:r>
      <w:r w:rsidRPr="00F41907">
        <w:rPr>
          <w:rFonts w:ascii="Times New Roman" w:hAnsi="Times New Roman" w:cs="Times New Roman"/>
          <w:sz w:val="24"/>
          <w:szCs w:val="24"/>
          <w:lang w:val="pt-BR"/>
        </w:rPr>
        <w:t xml:space="preserve">Universidad de Ciências Medicas. </w:t>
      </w:r>
    </w:p>
    <w:p w14:paraId="4714686D" w14:textId="77777777" w:rsidR="00D9780E" w:rsidRPr="00F41907" w:rsidRDefault="00D9780E" w:rsidP="00D9780E">
      <w:pPr>
        <w:rPr>
          <w:rFonts w:ascii="Times New Roman" w:hAnsi="Times New Roman" w:cs="Times New Roman"/>
          <w:sz w:val="24"/>
          <w:szCs w:val="24"/>
          <w:lang w:val="pt-BR"/>
        </w:rPr>
      </w:pPr>
      <w:r w:rsidRPr="00F41907">
        <w:rPr>
          <w:rFonts w:ascii="Times New Roman" w:hAnsi="Times New Roman" w:cs="Times New Roman"/>
          <w:sz w:val="24"/>
          <w:szCs w:val="24"/>
          <w:lang w:val="pt-BR"/>
        </w:rPr>
        <w:t xml:space="preserve">Victor Jesus Mendez Dussan </w:t>
      </w:r>
    </w:p>
    <w:p w14:paraId="74F6FB54" w14:textId="77777777" w:rsidR="00D9780E" w:rsidRPr="00F41907" w:rsidRDefault="00D9780E" w:rsidP="00D9780E">
      <w:pPr>
        <w:rPr>
          <w:rFonts w:ascii="Times New Roman" w:hAnsi="Times New Roman" w:cs="Times New Roman"/>
          <w:sz w:val="24"/>
          <w:szCs w:val="24"/>
          <w:lang w:val="pt-BR"/>
        </w:rPr>
      </w:pPr>
      <w:r w:rsidRPr="00F41907">
        <w:rPr>
          <w:rFonts w:ascii="Times New Roman" w:hAnsi="Times New Roman" w:cs="Times New Roman"/>
          <w:sz w:val="24"/>
          <w:szCs w:val="24"/>
          <w:lang w:val="pt-BR"/>
        </w:rPr>
        <w:t xml:space="preserve">Docente especialidade; Auditoria de Servicios de Salud. </w:t>
      </w:r>
    </w:p>
    <w:p w14:paraId="4214CEA2" w14:textId="77777777" w:rsidR="00D9780E" w:rsidRPr="00F41907" w:rsidRDefault="00D9780E" w:rsidP="00D9780E">
      <w:pPr>
        <w:rPr>
          <w:rFonts w:ascii="Times New Roman" w:hAnsi="Times New Roman" w:cs="Times New Roman"/>
          <w:lang w:val="pt-BR"/>
        </w:rPr>
      </w:pPr>
      <w:r w:rsidRPr="00F41907">
        <w:rPr>
          <w:rFonts w:ascii="Times New Roman" w:hAnsi="Times New Roman" w:cs="Times New Roman"/>
          <w:sz w:val="24"/>
          <w:szCs w:val="24"/>
          <w:lang w:val="pt-BR"/>
        </w:rPr>
        <w:t xml:space="preserve"> Universidad de Ciências Medicas</w:t>
      </w:r>
      <w:r w:rsidRPr="00F41907">
        <w:rPr>
          <w:rFonts w:ascii="Times New Roman" w:hAnsi="Times New Roman" w:cs="Times New Roman"/>
          <w:lang w:val="pt-BR"/>
        </w:rPr>
        <w:t xml:space="preserve">. </w:t>
      </w:r>
    </w:p>
    <w:p w14:paraId="540DCC5E" w14:textId="77777777" w:rsidR="00D9780E" w:rsidRPr="00F41907" w:rsidRDefault="00D9780E" w:rsidP="00D9780E">
      <w:pPr>
        <w:rPr>
          <w:rFonts w:ascii="Times New Roman" w:hAnsi="Times New Roman" w:cs="Times New Roman"/>
          <w:lang w:val="pt-BR"/>
        </w:rPr>
      </w:pPr>
    </w:p>
    <w:p w14:paraId="55EC1441" w14:textId="77777777" w:rsidR="00D9780E" w:rsidRPr="00981398" w:rsidRDefault="00D9780E" w:rsidP="00470300">
      <w:pPr>
        <w:rPr>
          <w:lang w:val="pt-BR"/>
        </w:rPr>
      </w:pPr>
    </w:p>
    <w:p w14:paraId="4287AA9F" w14:textId="77777777" w:rsidR="00470300" w:rsidRPr="00981398" w:rsidRDefault="00470300" w:rsidP="00470300">
      <w:pPr>
        <w:rPr>
          <w:lang w:val="pt-BR"/>
        </w:rPr>
      </w:pPr>
      <w:r w:rsidRPr="00981398">
        <w:rPr>
          <w:b/>
          <w:lang w:val="pt-BR"/>
        </w:rPr>
        <w:t xml:space="preserve">           </w:t>
      </w:r>
    </w:p>
    <w:p w14:paraId="69A9767E" w14:textId="0F33B192" w:rsidR="00470300" w:rsidRPr="00981398" w:rsidRDefault="00470300" w:rsidP="00961EEA">
      <w:pPr>
        <w:jc w:val="center"/>
        <w:rPr>
          <w:lang w:val="pt-BR"/>
        </w:rPr>
      </w:pPr>
    </w:p>
    <w:p w14:paraId="2533ACB9" w14:textId="77777777" w:rsidR="00470300" w:rsidRPr="00981398" w:rsidRDefault="00470300" w:rsidP="00961EEA">
      <w:pPr>
        <w:jc w:val="center"/>
        <w:rPr>
          <w:b/>
          <w:lang w:val="pt-BR"/>
        </w:rPr>
      </w:pPr>
    </w:p>
    <w:p w14:paraId="16831C7F" w14:textId="6D259B12" w:rsidR="000B3D79" w:rsidRPr="00981398" w:rsidRDefault="000B3D79" w:rsidP="00D9780E">
      <w:pPr>
        <w:rPr>
          <w:b/>
          <w:lang w:val="pt-BR"/>
        </w:rPr>
      </w:pPr>
    </w:p>
    <w:p w14:paraId="3EE8FFF7" w14:textId="77777777" w:rsidR="000B3D79" w:rsidRPr="00981398" w:rsidRDefault="000B3D79" w:rsidP="00961EEA">
      <w:pPr>
        <w:jc w:val="center"/>
        <w:rPr>
          <w:b/>
          <w:lang w:val="pt-BR"/>
        </w:rPr>
      </w:pPr>
    </w:p>
    <w:sdt>
      <w:sdtPr>
        <w:rPr>
          <w:rFonts w:asciiTheme="minorHAnsi" w:eastAsiaTheme="minorHAnsi" w:hAnsiTheme="minorHAnsi" w:cstheme="minorBidi"/>
          <w:color w:val="auto"/>
          <w:sz w:val="22"/>
          <w:szCs w:val="22"/>
          <w:lang w:val="es-ES" w:eastAsia="en-US"/>
        </w:rPr>
        <w:id w:val="1043558288"/>
        <w:docPartObj>
          <w:docPartGallery w:val="Table of Contents"/>
          <w:docPartUnique/>
        </w:docPartObj>
      </w:sdtPr>
      <w:sdtEndPr>
        <w:rPr>
          <w:rFonts w:ascii="Times New Roman" w:hAnsi="Times New Roman" w:cs="Times New Roman"/>
          <w:b/>
          <w:bCs/>
          <w:sz w:val="24"/>
          <w:szCs w:val="24"/>
        </w:rPr>
      </w:sdtEndPr>
      <w:sdtContent>
        <w:p w14:paraId="0BB079AE" w14:textId="77777777" w:rsidR="00F453FF" w:rsidRDefault="00F453FF">
          <w:pPr>
            <w:pStyle w:val="TtulodeTDC"/>
            <w:rPr>
              <w:lang w:val="es-ES"/>
            </w:rPr>
          </w:pPr>
          <w:r>
            <w:rPr>
              <w:lang w:val="es-ES"/>
            </w:rPr>
            <w:t>INDICE</w:t>
          </w:r>
        </w:p>
        <w:p w14:paraId="0C38BE9D" w14:textId="77777777" w:rsidR="00F453FF" w:rsidRPr="00D9780E" w:rsidRDefault="00F453FF" w:rsidP="00F453FF">
          <w:pPr>
            <w:rPr>
              <w:rFonts w:ascii="Times New Roman" w:hAnsi="Times New Roman" w:cs="Times New Roman"/>
              <w:sz w:val="24"/>
              <w:szCs w:val="24"/>
              <w:lang w:val="es-ES" w:eastAsia="es-NI"/>
            </w:rPr>
          </w:pPr>
        </w:p>
        <w:p w14:paraId="2A997A65" w14:textId="730D02ED" w:rsidR="00784F5B" w:rsidRDefault="002D0629">
          <w:pPr>
            <w:pStyle w:val="TDC1"/>
            <w:rPr>
              <w:rFonts w:eastAsiaTheme="minorEastAsia"/>
              <w:b w:val="0"/>
              <w:lang w:val="es-419" w:eastAsia="es-419"/>
            </w:rPr>
          </w:pPr>
          <w:r w:rsidRPr="00D9780E">
            <w:rPr>
              <w:rFonts w:ascii="Times New Roman" w:hAnsi="Times New Roman" w:cs="Times New Roman"/>
              <w:sz w:val="24"/>
              <w:szCs w:val="24"/>
            </w:rPr>
            <w:fldChar w:fldCharType="begin"/>
          </w:r>
          <w:r w:rsidR="00F453FF" w:rsidRPr="00D9780E">
            <w:rPr>
              <w:rFonts w:ascii="Times New Roman" w:hAnsi="Times New Roman" w:cs="Times New Roman"/>
              <w:sz w:val="24"/>
              <w:szCs w:val="24"/>
            </w:rPr>
            <w:instrText xml:space="preserve"> TOC \o "1-3" \h \z \u </w:instrText>
          </w:r>
          <w:r w:rsidRPr="00D9780E">
            <w:rPr>
              <w:rFonts w:ascii="Times New Roman" w:hAnsi="Times New Roman" w:cs="Times New Roman"/>
              <w:sz w:val="24"/>
              <w:szCs w:val="24"/>
            </w:rPr>
            <w:fldChar w:fldCharType="separate"/>
          </w:r>
          <w:hyperlink w:anchor="_Toc140222018" w:history="1">
            <w:r w:rsidR="00784F5B" w:rsidRPr="007B036B">
              <w:rPr>
                <w:rStyle w:val="Hipervnculo"/>
                <w:rFonts w:ascii="Times New Roman" w:hAnsi="Times New Roman" w:cs="Times New Roman"/>
              </w:rPr>
              <w:t>RESUMEN</w:t>
            </w:r>
            <w:r w:rsidR="00784F5B">
              <w:rPr>
                <w:webHidden/>
              </w:rPr>
              <w:tab/>
            </w:r>
            <w:r w:rsidR="00784F5B">
              <w:rPr>
                <w:webHidden/>
              </w:rPr>
              <w:fldChar w:fldCharType="begin"/>
            </w:r>
            <w:r w:rsidR="00784F5B">
              <w:rPr>
                <w:webHidden/>
              </w:rPr>
              <w:instrText xml:space="preserve"> PAGEREF _Toc140222018 \h </w:instrText>
            </w:r>
            <w:r w:rsidR="00784F5B">
              <w:rPr>
                <w:webHidden/>
              </w:rPr>
            </w:r>
            <w:r w:rsidR="00784F5B">
              <w:rPr>
                <w:webHidden/>
              </w:rPr>
              <w:fldChar w:fldCharType="separate"/>
            </w:r>
            <w:r w:rsidR="00784F5B">
              <w:rPr>
                <w:webHidden/>
              </w:rPr>
              <w:t>3</w:t>
            </w:r>
            <w:r w:rsidR="00784F5B">
              <w:rPr>
                <w:webHidden/>
              </w:rPr>
              <w:fldChar w:fldCharType="end"/>
            </w:r>
          </w:hyperlink>
        </w:p>
        <w:p w14:paraId="5CF940BE" w14:textId="17832843" w:rsidR="00784F5B" w:rsidRDefault="00356911">
          <w:pPr>
            <w:pStyle w:val="TDC1"/>
            <w:rPr>
              <w:rFonts w:eastAsiaTheme="minorEastAsia"/>
              <w:b w:val="0"/>
              <w:lang w:val="es-419" w:eastAsia="es-419"/>
            </w:rPr>
          </w:pPr>
          <w:hyperlink w:anchor="_Toc140222019" w:history="1">
            <w:r w:rsidR="00784F5B" w:rsidRPr="007B036B">
              <w:rPr>
                <w:rStyle w:val="Hipervnculo"/>
                <w:rFonts w:ascii="Times New Roman" w:hAnsi="Times New Roman" w:cs="Times New Roman"/>
              </w:rPr>
              <w:t>DESARROLLO</w:t>
            </w:r>
            <w:r w:rsidR="00784F5B">
              <w:rPr>
                <w:webHidden/>
              </w:rPr>
              <w:tab/>
            </w:r>
            <w:r w:rsidR="00784F5B">
              <w:rPr>
                <w:webHidden/>
              </w:rPr>
              <w:fldChar w:fldCharType="begin"/>
            </w:r>
            <w:r w:rsidR="00784F5B">
              <w:rPr>
                <w:webHidden/>
              </w:rPr>
              <w:instrText xml:space="preserve"> PAGEREF _Toc140222019 \h </w:instrText>
            </w:r>
            <w:r w:rsidR="00784F5B">
              <w:rPr>
                <w:webHidden/>
              </w:rPr>
            </w:r>
            <w:r w:rsidR="00784F5B">
              <w:rPr>
                <w:webHidden/>
              </w:rPr>
              <w:fldChar w:fldCharType="separate"/>
            </w:r>
            <w:r w:rsidR="00784F5B">
              <w:rPr>
                <w:webHidden/>
              </w:rPr>
              <w:t>5</w:t>
            </w:r>
            <w:r w:rsidR="00784F5B">
              <w:rPr>
                <w:webHidden/>
              </w:rPr>
              <w:fldChar w:fldCharType="end"/>
            </w:r>
          </w:hyperlink>
        </w:p>
        <w:p w14:paraId="6135A0DF" w14:textId="21FA101C" w:rsidR="00784F5B" w:rsidRDefault="00356911">
          <w:pPr>
            <w:pStyle w:val="TDC2"/>
            <w:tabs>
              <w:tab w:val="right" w:leader="dot" w:pos="10070"/>
            </w:tabs>
            <w:rPr>
              <w:rFonts w:eastAsiaTheme="minorEastAsia"/>
              <w:noProof/>
              <w:lang w:val="es-419" w:eastAsia="es-419"/>
            </w:rPr>
          </w:pPr>
          <w:hyperlink w:anchor="_Toc140222020" w:history="1">
            <w:r w:rsidR="00784F5B" w:rsidRPr="007B036B">
              <w:rPr>
                <w:rStyle w:val="Hipervnculo"/>
                <w:rFonts w:ascii="Times New Roman" w:hAnsi="Times New Roman" w:cs="Times New Roman"/>
                <w:noProof/>
              </w:rPr>
              <w:t>La Medicina Paliativa: propone preparar al paciente para enfrentar la muerte.</w:t>
            </w:r>
            <w:r w:rsidR="00784F5B">
              <w:rPr>
                <w:noProof/>
                <w:webHidden/>
              </w:rPr>
              <w:tab/>
            </w:r>
            <w:r w:rsidR="00784F5B">
              <w:rPr>
                <w:noProof/>
                <w:webHidden/>
              </w:rPr>
              <w:fldChar w:fldCharType="begin"/>
            </w:r>
            <w:r w:rsidR="00784F5B">
              <w:rPr>
                <w:noProof/>
                <w:webHidden/>
              </w:rPr>
              <w:instrText xml:space="preserve"> PAGEREF _Toc140222020 \h </w:instrText>
            </w:r>
            <w:r w:rsidR="00784F5B">
              <w:rPr>
                <w:noProof/>
                <w:webHidden/>
              </w:rPr>
            </w:r>
            <w:r w:rsidR="00784F5B">
              <w:rPr>
                <w:noProof/>
                <w:webHidden/>
              </w:rPr>
              <w:fldChar w:fldCharType="separate"/>
            </w:r>
            <w:r w:rsidR="00784F5B">
              <w:rPr>
                <w:noProof/>
                <w:webHidden/>
              </w:rPr>
              <w:t>5</w:t>
            </w:r>
            <w:r w:rsidR="00784F5B">
              <w:rPr>
                <w:noProof/>
                <w:webHidden/>
              </w:rPr>
              <w:fldChar w:fldCharType="end"/>
            </w:r>
          </w:hyperlink>
        </w:p>
        <w:p w14:paraId="616981C5" w14:textId="4F1DF38D" w:rsidR="00784F5B" w:rsidRDefault="00356911">
          <w:pPr>
            <w:pStyle w:val="TDC2"/>
            <w:tabs>
              <w:tab w:val="right" w:leader="dot" w:pos="10070"/>
            </w:tabs>
            <w:rPr>
              <w:rFonts w:eastAsiaTheme="minorEastAsia"/>
              <w:noProof/>
              <w:lang w:val="es-419" w:eastAsia="es-419"/>
            </w:rPr>
          </w:pPr>
          <w:hyperlink w:anchor="_Toc140222021" w:history="1">
            <w:r w:rsidR="00784F5B" w:rsidRPr="007B036B">
              <w:rPr>
                <w:rStyle w:val="Hipervnculo"/>
                <w:rFonts w:ascii="Times New Roman" w:hAnsi="Times New Roman" w:cs="Times New Roman"/>
                <w:noProof/>
              </w:rPr>
              <w:t>1. Principio de inviolabilidad de la vida humana</w:t>
            </w:r>
            <w:r w:rsidR="00784F5B">
              <w:rPr>
                <w:noProof/>
                <w:webHidden/>
              </w:rPr>
              <w:tab/>
            </w:r>
            <w:r w:rsidR="00784F5B">
              <w:rPr>
                <w:noProof/>
                <w:webHidden/>
              </w:rPr>
              <w:fldChar w:fldCharType="begin"/>
            </w:r>
            <w:r w:rsidR="00784F5B">
              <w:rPr>
                <w:noProof/>
                <w:webHidden/>
              </w:rPr>
              <w:instrText xml:space="preserve"> PAGEREF _Toc140222021 \h </w:instrText>
            </w:r>
            <w:r w:rsidR="00784F5B">
              <w:rPr>
                <w:noProof/>
                <w:webHidden/>
              </w:rPr>
            </w:r>
            <w:r w:rsidR="00784F5B">
              <w:rPr>
                <w:noProof/>
                <w:webHidden/>
              </w:rPr>
              <w:fldChar w:fldCharType="separate"/>
            </w:r>
            <w:r w:rsidR="00784F5B">
              <w:rPr>
                <w:noProof/>
                <w:webHidden/>
              </w:rPr>
              <w:t>6</w:t>
            </w:r>
            <w:r w:rsidR="00784F5B">
              <w:rPr>
                <w:noProof/>
                <w:webHidden/>
              </w:rPr>
              <w:fldChar w:fldCharType="end"/>
            </w:r>
          </w:hyperlink>
        </w:p>
        <w:p w14:paraId="27A45EF3" w14:textId="3725F40B" w:rsidR="00784F5B" w:rsidRDefault="00356911">
          <w:pPr>
            <w:pStyle w:val="TDC2"/>
            <w:tabs>
              <w:tab w:val="right" w:leader="dot" w:pos="10070"/>
            </w:tabs>
            <w:rPr>
              <w:rFonts w:eastAsiaTheme="minorEastAsia"/>
              <w:noProof/>
              <w:lang w:val="es-419" w:eastAsia="es-419"/>
            </w:rPr>
          </w:pPr>
          <w:hyperlink w:anchor="_Toc140222022" w:history="1">
            <w:r w:rsidR="00784F5B" w:rsidRPr="007B036B">
              <w:rPr>
                <w:rStyle w:val="Hipervnculo"/>
                <w:rFonts w:ascii="Times New Roman" w:hAnsi="Times New Roman" w:cs="Times New Roman"/>
                <w:bCs/>
                <w:noProof/>
              </w:rPr>
              <w:t>2. Principio de proporcionalidad terapéutica</w:t>
            </w:r>
            <w:r w:rsidR="00784F5B">
              <w:rPr>
                <w:noProof/>
                <w:webHidden/>
              </w:rPr>
              <w:tab/>
            </w:r>
            <w:r w:rsidR="00784F5B">
              <w:rPr>
                <w:noProof/>
                <w:webHidden/>
              </w:rPr>
              <w:fldChar w:fldCharType="begin"/>
            </w:r>
            <w:r w:rsidR="00784F5B">
              <w:rPr>
                <w:noProof/>
                <w:webHidden/>
              </w:rPr>
              <w:instrText xml:space="preserve"> PAGEREF _Toc140222022 \h </w:instrText>
            </w:r>
            <w:r w:rsidR="00784F5B">
              <w:rPr>
                <w:noProof/>
                <w:webHidden/>
              </w:rPr>
            </w:r>
            <w:r w:rsidR="00784F5B">
              <w:rPr>
                <w:noProof/>
                <w:webHidden/>
              </w:rPr>
              <w:fldChar w:fldCharType="separate"/>
            </w:r>
            <w:r w:rsidR="00784F5B">
              <w:rPr>
                <w:noProof/>
                <w:webHidden/>
              </w:rPr>
              <w:t>6</w:t>
            </w:r>
            <w:r w:rsidR="00784F5B">
              <w:rPr>
                <w:noProof/>
                <w:webHidden/>
              </w:rPr>
              <w:fldChar w:fldCharType="end"/>
            </w:r>
          </w:hyperlink>
        </w:p>
        <w:p w14:paraId="67DB57D5" w14:textId="6A022C4F" w:rsidR="00784F5B" w:rsidRDefault="00356911">
          <w:pPr>
            <w:pStyle w:val="TDC2"/>
            <w:tabs>
              <w:tab w:val="right" w:leader="dot" w:pos="10070"/>
            </w:tabs>
            <w:rPr>
              <w:rFonts w:eastAsiaTheme="minorEastAsia"/>
              <w:noProof/>
              <w:lang w:val="es-419" w:eastAsia="es-419"/>
            </w:rPr>
          </w:pPr>
          <w:hyperlink w:anchor="_Toc140222023" w:history="1">
            <w:r w:rsidR="00784F5B" w:rsidRPr="007B036B">
              <w:rPr>
                <w:rStyle w:val="Hipervnculo"/>
                <w:rFonts w:ascii="Times New Roman" w:hAnsi="Times New Roman" w:cs="Times New Roman"/>
                <w:bCs/>
                <w:noProof/>
              </w:rPr>
              <w:t>3. Principio del doble efecto en el manejo del dolor y la supresión de la conciencia.</w:t>
            </w:r>
            <w:r w:rsidR="00784F5B">
              <w:rPr>
                <w:noProof/>
                <w:webHidden/>
              </w:rPr>
              <w:tab/>
            </w:r>
            <w:r w:rsidR="00784F5B">
              <w:rPr>
                <w:noProof/>
                <w:webHidden/>
              </w:rPr>
              <w:fldChar w:fldCharType="begin"/>
            </w:r>
            <w:r w:rsidR="00784F5B">
              <w:rPr>
                <w:noProof/>
                <w:webHidden/>
              </w:rPr>
              <w:instrText xml:space="preserve"> PAGEREF _Toc140222023 \h </w:instrText>
            </w:r>
            <w:r w:rsidR="00784F5B">
              <w:rPr>
                <w:noProof/>
                <w:webHidden/>
              </w:rPr>
            </w:r>
            <w:r w:rsidR="00784F5B">
              <w:rPr>
                <w:noProof/>
                <w:webHidden/>
              </w:rPr>
              <w:fldChar w:fldCharType="separate"/>
            </w:r>
            <w:r w:rsidR="00784F5B">
              <w:rPr>
                <w:noProof/>
                <w:webHidden/>
              </w:rPr>
              <w:t>7</w:t>
            </w:r>
            <w:r w:rsidR="00784F5B">
              <w:rPr>
                <w:noProof/>
                <w:webHidden/>
              </w:rPr>
              <w:fldChar w:fldCharType="end"/>
            </w:r>
          </w:hyperlink>
        </w:p>
        <w:p w14:paraId="64C57220" w14:textId="4F6FCE85" w:rsidR="00784F5B" w:rsidRDefault="00356911">
          <w:pPr>
            <w:pStyle w:val="TDC2"/>
            <w:tabs>
              <w:tab w:val="right" w:leader="dot" w:pos="10070"/>
            </w:tabs>
            <w:rPr>
              <w:rFonts w:eastAsiaTheme="minorEastAsia"/>
              <w:noProof/>
              <w:lang w:val="es-419" w:eastAsia="es-419"/>
            </w:rPr>
          </w:pPr>
          <w:hyperlink w:anchor="_Toc140222024" w:history="1">
            <w:r w:rsidR="00784F5B" w:rsidRPr="007B036B">
              <w:rPr>
                <w:rStyle w:val="Hipervnculo"/>
                <w:rFonts w:ascii="Times New Roman" w:hAnsi="Times New Roman" w:cs="Times New Roman"/>
                <w:bCs/>
                <w:noProof/>
              </w:rPr>
              <w:t>4. Principio de veracidad</w:t>
            </w:r>
            <w:r w:rsidR="00784F5B">
              <w:rPr>
                <w:noProof/>
                <w:webHidden/>
              </w:rPr>
              <w:tab/>
            </w:r>
            <w:r w:rsidR="00784F5B">
              <w:rPr>
                <w:noProof/>
                <w:webHidden/>
              </w:rPr>
              <w:fldChar w:fldCharType="begin"/>
            </w:r>
            <w:r w:rsidR="00784F5B">
              <w:rPr>
                <w:noProof/>
                <w:webHidden/>
              </w:rPr>
              <w:instrText xml:space="preserve"> PAGEREF _Toc140222024 \h </w:instrText>
            </w:r>
            <w:r w:rsidR="00784F5B">
              <w:rPr>
                <w:noProof/>
                <w:webHidden/>
              </w:rPr>
            </w:r>
            <w:r w:rsidR="00784F5B">
              <w:rPr>
                <w:noProof/>
                <w:webHidden/>
              </w:rPr>
              <w:fldChar w:fldCharType="separate"/>
            </w:r>
            <w:r w:rsidR="00784F5B">
              <w:rPr>
                <w:noProof/>
                <w:webHidden/>
              </w:rPr>
              <w:t>7</w:t>
            </w:r>
            <w:r w:rsidR="00784F5B">
              <w:rPr>
                <w:noProof/>
                <w:webHidden/>
              </w:rPr>
              <w:fldChar w:fldCharType="end"/>
            </w:r>
          </w:hyperlink>
        </w:p>
        <w:p w14:paraId="05B8171C" w14:textId="725DA252" w:rsidR="00784F5B" w:rsidRDefault="00356911">
          <w:pPr>
            <w:pStyle w:val="TDC2"/>
            <w:tabs>
              <w:tab w:val="right" w:leader="dot" w:pos="10070"/>
            </w:tabs>
            <w:rPr>
              <w:rFonts w:eastAsiaTheme="minorEastAsia"/>
              <w:noProof/>
              <w:lang w:val="es-419" w:eastAsia="es-419"/>
            </w:rPr>
          </w:pPr>
          <w:hyperlink w:anchor="_Toc140222025" w:history="1">
            <w:r w:rsidR="00784F5B" w:rsidRPr="007B036B">
              <w:rPr>
                <w:rStyle w:val="Hipervnculo"/>
                <w:rFonts w:ascii="Times New Roman" w:hAnsi="Times New Roman" w:cs="Times New Roman"/>
                <w:bCs/>
                <w:noProof/>
              </w:rPr>
              <w:t>5. Principio de prevención</w:t>
            </w:r>
            <w:r w:rsidR="00784F5B">
              <w:rPr>
                <w:noProof/>
                <w:webHidden/>
              </w:rPr>
              <w:tab/>
            </w:r>
            <w:r w:rsidR="00784F5B">
              <w:rPr>
                <w:noProof/>
                <w:webHidden/>
              </w:rPr>
              <w:fldChar w:fldCharType="begin"/>
            </w:r>
            <w:r w:rsidR="00784F5B">
              <w:rPr>
                <w:noProof/>
                <w:webHidden/>
              </w:rPr>
              <w:instrText xml:space="preserve"> PAGEREF _Toc140222025 \h </w:instrText>
            </w:r>
            <w:r w:rsidR="00784F5B">
              <w:rPr>
                <w:noProof/>
                <w:webHidden/>
              </w:rPr>
            </w:r>
            <w:r w:rsidR="00784F5B">
              <w:rPr>
                <w:noProof/>
                <w:webHidden/>
              </w:rPr>
              <w:fldChar w:fldCharType="separate"/>
            </w:r>
            <w:r w:rsidR="00784F5B">
              <w:rPr>
                <w:noProof/>
                <w:webHidden/>
              </w:rPr>
              <w:t>8</w:t>
            </w:r>
            <w:r w:rsidR="00784F5B">
              <w:rPr>
                <w:noProof/>
                <w:webHidden/>
              </w:rPr>
              <w:fldChar w:fldCharType="end"/>
            </w:r>
          </w:hyperlink>
        </w:p>
        <w:p w14:paraId="025B4CB7" w14:textId="3EE2FEAC" w:rsidR="00784F5B" w:rsidRDefault="00356911">
          <w:pPr>
            <w:pStyle w:val="TDC2"/>
            <w:tabs>
              <w:tab w:val="right" w:leader="dot" w:pos="10070"/>
            </w:tabs>
            <w:rPr>
              <w:rFonts w:eastAsiaTheme="minorEastAsia"/>
              <w:noProof/>
              <w:lang w:val="es-419" w:eastAsia="es-419"/>
            </w:rPr>
          </w:pPr>
          <w:hyperlink w:anchor="_Toc140222026" w:history="1">
            <w:r w:rsidR="00784F5B" w:rsidRPr="007B036B">
              <w:rPr>
                <w:rStyle w:val="Hipervnculo"/>
                <w:rFonts w:ascii="Times New Roman" w:hAnsi="Times New Roman" w:cs="Times New Roman"/>
                <w:noProof/>
              </w:rPr>
              <w:t>6. Principio de no abandono</w:t>
            </w:r>
            <w:r w:rsidR="00784F5B">
              <w:rPr>
                <w:noProof/>
                <w:webHidden/>
              </w:rPr>
              <w:tab/>
            </w:r>
            <w:r w:rsidR="00784F5B">
              <w:rPr>
                <w:noProof/>
                <w:webHidden/>
              </w:rPr>
              <w:fldChar w:fldCharType="begin"/>
            </w:r>
            <w:r w:rsidR="00784F5B">
              <w:rPr>
                <w:noProof/>
                <w:webHidden/>
              </w:rPr>
              <w:instrText xml:space="preserve"> PAGEREF _Toc140222026 \h </w:instrText>
            </w:r>
            <w:r w:rsidR="00784F5B">
              <w:rPr>
                <w:noProof/>
                <w:webHidden/>
              </w:rPr>
            </w:r>
            <w:r w:rsidR="00784F5B">
              <w:rPr>
                <w:noProof/>
                <w:webHidden/>
              </w:rPr>
              <w:fldChar w:fldCharType="separate"/>
            </w:r>
            <w:r w:rsidR="00784F5B">
              <w:rPr>
                <w:noProof/>
                <w:webHidden/>
              </w:rPr>
              <w:t>9</w:t>
            </w:r>
            <w:r w:rsidR="00784F5B">
              <w:rPr>
                <w:noProof/>
                <w:webHidden/>
              </w:rPr>
              <w:fldChar w:fldCharType="end"/>
            </w:r>
          </w:hyperlink>
        </w:p>
        <w:p w14:paraId="039ABD29" w14:textId="66689FCF" w:rsidR="00784F5B" w:rsidRDefault="00356911">
          <w:pPr>
            <w:pStyle w:val="TDC1"/>
            <w:rPr>
              <w:rFonts w:eastAsiaTheme="minorEastAsia"/>
              <w:b w:val="0"/>
              <w:lang w:val="es-419" w:eastAsia="es-419"/>
            </w:rPr>
          </w:pPr>
          <w:hyperlink w:anchor="_Toc140222027" w:history="1">
            <w:r w:rsidR="00784F5B" w:rsidRPr="007B036B">
              <w:rPr>
                <w:rStyle w:val="Hipervnculo"/>
                <w:rFonts w:ascii="Times New Roman" w:hAnsi="Times New Roman" w:cs="Times New Roman"/>
              </w:rPr>
              <w:t>CLONCLUSIONES:</w:t>
            </w:r>
            <w:r w:rsidR="00784F5B">
              <w:rPr>
                <w:webHidden/>
              </w:rPr>
              <w:tab/>
            </w:r>
            <w:r w:rsidR="00784F5B">
              <w:rPr>
                <w:webHidden/>
              </w:rPr>
              <w:fldChar w:fldCharType="begin"/>
            </w:r>
            <w:r w:rsidR="00784F5B">
              <w:rPr>
                <w:webHidden/>
              </w:rPr>
              <w:instrText xml:space="preserve"> PAGEREF _Toc140222027 \h </w:instrText>
            </w:r>
            <w:r w:rsidR="00784F5B">
              <w:rPr>
                <w:webHidden/>
              </w:rPr>
            </w:r>
            <w:r w:rsidR="00784F5B">
              <w:rPr>
                <w:webHidden/>
              </w:rPr>
              <w:fldChar w:fldCharType="separate"/>
            </w:r>
            <w:r w:rsidR="00784F5B">
              <w:rPr>
                <w:webHidden/>
              </w:rPr>
              <w:t>10</w:t>
            </w:r>
            <w:r w:rsidR="00784F5B">
              <w:rPr>
                <w:webHidden/>
              </w:rPr>
              <w:fldChar w:fldCharType="end"/>
            </w:r>
          </w:hyperlink>
        </w:p>
        <w:p w14:paraId="58460FB6" w14:textId="6257759B" w:rsidR="00F453FF" w:rsidRPr="00D9780E" w:rsidRDefault="002D0629">
          <w:pPr>
            <w:rPr>
              <w:rFonts w:ascii="Times New Roman" w:hAnsi="Times New Roman" w:cs="Times New Roman"/>
              <w:sz w:val="24"/>
              <w:szCs w:val="24"/>
            </w:rPr>
          </w:pPr>
          <w:r w:rsidRPr="00D9780E">
            <w:rPr>
              <w:rFonts w:ascii="Times New Roman" w:hAnsi="Times New Roman" w:cs="Times New Roman"/>
              <w:b/>
              <w:bCs/>
              <w:sz w:val="24"/>
              <w:szCs w:val="24"/>
              <w:lang w:val="es-ES"/>
            </w:rPr>
            <w:fldChar w:fldCharType="end"/>
          </w:r>
        </w:p>
      </w:sdtContent>
    </w:sdt>
    <w:p w14:paraId="12D5ACA9" w14:textId="77777777" w:rsidR="000B3D79" w:rsidRPr="00D9780E" w:rsidRDefault="000B3D79" w:rsidP="00961EEA">
      <w:pPr>
        <w:jc w:val="center"/>
        <w:rPr>
          <w:rFonts w:ascii="Times New Roman" w:hAnsi="Times New Roman" w:cs="Times New Roman"/>
          <w:b/>
          <w:sz w:val="24"/>
          <w:szCs w:val="24"/>
        </w:rPr>
      </w:pPr>
    </w:p>
    <w:p w14:paraId="2A4D8652" w14:textId="77777777" w:rsidR="000E6CB6" w:rsidRPr="00D9780E" w:rsidRDefault="000E6CB6" w:rsidP="000B3D79">
      <w:pPr>
        <w:jc w:val="center"/>
        <w:rPr>
          <w:rFonts w:ascii="Times New Roman" w:hAnsi="Times New Roman" w:cs="Times New Roman"/>
          <w:b/>
          <w:sz w:val="24"/>
          <w:szCs w:val="24"/>
        </w:rPr>
      </w:pPr>
    </w:p>
    <w:p w14:paraId="7B26B0BB" w14:textId="77777777" w:rsidR="000E6CB6" w:rsidRPr="00D9780E" w:rsidRDefault="000E6CB6" w:rsidP="000B3D79">
      <w:pPr>
        <w:jc w:val="center"/>
        <w:rPr>
          <w:rFonts w:ascii="Times New Roman" w:hAnsi="Times New Roman" w:cs="Times New Roman"/>
          <w:b/>
          <w:sz w:val="24"/>
          <w:szCs w:val="24"/>
        </w:rPr>
      </w:pPr>
    </w:p>
    <w:p w14:paraId="21726B5C" w14:textId="75CD86EF" w:rsidR="000B3D79" w:rsidRPr="001D393E" w:rsidRDefault="00F453FF" w:rsidP="001D393E">
      <w:pPr>
        <w:rPr>
          <w:rFonts w:ascii="Times New Roman" w:hAnsi="Times New Roman" w:cs="Times New Roman"/>
          <w:b/>
          <w:sz w:val="24"/>
          <w:szCs w:val="24"/>
        </w:rPr>
      </w:pPr>
      <w:r w:rsidRPr="00D9780E">
        <w:rPr>
          <w:rFonts w:ascii="Times New Roman" w:hAnsi="Times New Roman" w:cs="Times New Roman"/>
          <w:b/>
          <w:sz w:val="24"/>
          <w:szCs w:val="24"/>
        </w:rPr>
        <w:br w:type="page"/>
      </w:r>
      <w:bookmarkStart w:id="1" w:name="_Toc140222018"/>
      <w:r w:rsidR="000B3D79" w:rsidRPr="001D393E">
        <w:rPr>
          <w:rFonts w:ascii="Times New Roman" w:hAnsi="Times New Roman" w:cs="Times New Roman"/>
          <w:b/>
          <w:sz w:val="24"/>
          <w:szCs w:val="24"/>
        </w:rPr>
        <w:lastRenderedPageBreak/>
        <w:t>RESUMEN</w:t>
      </w:r>
      <w:bookmarkEnd w:id="1"/>
    </w:p>
    <w:p w14:paraId="3D8D729A" w14:textId="77777777" w:rsidR="000B3D79" w:rsidRPr="00D9780E" w:rsidRDefault="000B3D79" w:rsidP="000B3D79">
      <w:pPr>
        <w:jc w:val="both"/>
        <w:rPr>
          <w:rFonts w:ascii="Times New Roman" w:hAnsi="Times New Roman" w:cs="Times New Roman"/>
          <w:sz w:val="24"/>
          <w:szCs w:val="24"/>
        </w:rPr>
      </w:pPr>
    </w:p>
    <w:p w14:paraId="18D4C848" w14:textId="1451D05A" w:rsidR="00985513" w:rsidRPr="000A1ED6" w:rsidRDefault="00721D20" w:rsidP="0050711D">
      <w:pPr>
        <w:pStyle w:val="Textocomentario"/>
        <w:spacing w:line="276" w:lineRule="auto"/>
        <w:rPr>
          <w:rFonts w:ascii="Times New Roman" w:hAnsi="Times New Roman" w:cs="Times New Roman"/>
          <w:sz w:val="24"/>
          <w:szCs w:val="24"/>
        </w:rPr>
      </w:pPr>
      <w:r w:rsidRPr="000A1ED6">
        <w:rPr>
          <w:rFonts w:ascii="Times New Roman" w:hAnsi="Times New Roman" w:cs="Times New Roman"/>
          <w:sz w:val="24"/>
          <w:szCs w:val="24"/>
        </w:rPr>
        <w:t>El presente artículo</w:t>
      </w:r>
      <w:r w:rsidR="00730A44" w:rsidRPr="000A1ED6">
        <w:rPr>
          <w:rFonts w:ascii="Times New Roman" w:hAnsi="Times New Roman" w:cs="Times New Roman"/>
          <w:sz w:val="24"/>
          <w:szCs w:val="24"/>
        </w:rPr>
        <w:t xml:space="preserve"> es un estudio de revisión bibliográfica que</w:t>
      </w:r>
      <w:r w:rsidR="00462825" w:rsidRPr="000A1ED6">
        <w:rPr>
          <w:rFonts w:ascii="Times New Roman" w:hAnsi="Times New Roman" w:cs="Times New Roman"/>
          <w:sz w:val="24"/>
          <w:szCs w:val="24"/>
        </w:rPr>
        <w:t xml:space="preserve"> </w:t>
      </w:r>
      <w:r w:rsidR="000B3D79" w:rsidRPr="000A1ED6">
        <w:rPr>
          <w:rFonts w:ascii="Times New Roman" w:hAnsi="Times New Roman" w:cs="Times New Roman"/>
          <w:sz w:val="24"/>
          <w:szCs w:val="24"/>
        </w:rPr>
        <w:t xml:space="preserve">busca dar a conocer </w:t>
      </w:r>
      <w:r w:rsidR="00730A44" w:rsidRPr="000A1ED6">
        <w:rPr>
          <w:rFonts w:ascii="Times New Roman" w:hAnsi="Times New Roman" w:cs="Times New Roman"/>
          <w:sz w:val="24"/>
          <w:szCs w:val="24"/>
        </w:rPr>
        <w:t>los principales aspectos bioéticos relacionados al comportamiento del personal de salud de Nicaragua ante el paciente en etapa agónica, documentado en publicaciones de revista</w:t>
      </w:r>
      <w:r w:rsidR="00462825" w:rsidRPr="000A1ED6">
        <w:rPr>
          <w:rFonts w:ascii="Times New Roman" w:hAnsi="Times New Roman" w:cs="Times New Roman"/>
          <w:sz w:val="24"/>
          <w:szCs w:val="24"/>
        </w:rPr>
        <w:t>s</w:t>
      </w:r>
      <w:r w:rsidR="00730A44" w:rsidRPr="000A1ED6">
        <w:rPr>
          <w:rFonts w:ascii="Times New Roman" w:hAnsi="Times New Roman" w:cs="Times New Roman"/>
          <w:sz w:val="24"/>
          <w:szCs w:val="24"/>
        </w:rPr>
        <w:t xml:space="preserve"> médica</w:t>
      </w:r>
      <w:r w:rsidR="00462825" w:rsidRPr="000A1ED6">
        <w:rPr>
          <w:rFonts w:ascii="Times New Roman" w:hAnsi="Times New Roman" w:cs="Times New Roman"/>
          <w:sz w:val="24"/>
          <w:szCs w:val="24"/>
        </w:rPr>
        <w:t>s</w:t>
      </w:r>
      <w:r w:rsidR="00730A44" w:rsidRPr="000A1ED6">
        <w:rPr>
          <w:rFonts w:ascii="Times New Roman" w:hAnsi="Times New Roman" w:cs="Times New Roman"/>
          <w:sz w:val="24"/>
          <w:szCs w:val="24"/>
        </w:rPr>
        <w:t xml:space="preserve"> especializad</w:t>
      </w:r>
      <w:r w:rsidR="009A5787" w:rsidRPr="000A1ED6">
        <w:rPr>
          <w:rFonts w:ascii="Times New Roman" w:hAnsi="Times New Roman" w:cs="Times New Roman"/>
          <w:sz w:val="24"/>
          <w:szCs w:val="24"/>
        </w:rPr>
        <w:t>a</w:t>
      </w:r>
      <w:r w:rsidR="00A00F6C" w:rsidRPr="000A1ED6">
        <w:rPr>
          <w:rFonts w:ascii="Times New Roman" w:hAnsi="Times New Roman" w:cs="Times New Roman"/>
          <w:sz w:val="24"/>
          <w:szCs w:val="24"/>
        </w:rPr>
        <w:t xml:space="preserve">s, tratados internacionales y manuales de bioética. </w:t>
      </w:r>
      <w:r w:rsidR="000B3D79" w:rsidRPr="000A1ED6">
        <w:rPr>
          <w:rFonts w:ascii="Times New Roman" w:hAnsi="Times New Roman" w:cs="Times New Roman"/>
          <w:sz w:val="24"/>
          <w:szCs w:val="24"/>
        </w:rPr>
        <w:t>Con este fin, primeramente</w:t>
      </w:r>
      <w:r w:rsidR="002734ED" w:rsidRPr="000A1ED6">
        <w:rPr>
          <w:rFonts w:ascii="Times New Roman" w:hAnsi="Times New Roman" w:cs="Times New Roman"/>
          <w:sz w:val="24"/>
          <w:szCs w:val="24"/>
        </w:rPr>
        <w:t>,</w:t>
      </w:r>
      <w:r w:rsidR="00BC5FB7" w:rsidRPr="000A1ED6">
        <w:rPr>
          <w:rFonts w:ascii="Times New Roman" w:hAnsi="Times New Roman" w:cs="Times New Roman"/>
          <w:sz w:val="24"/>
          <w:szCs w:val="24"/>
        </w:rPr>
        <w:t xml:space="preserve"> se profundiza en </w:t>
      </w:r>
      <w:r w:rsidR="000B3D79" w:rsidRPr="000A1ED6">
        <w:rPr>
          <w:rFonts w:ascii="Times New Roman" w:hAnsi="Times New Roman" w:cs="Times New Roman"/>
          <w:sz w:val="24"/>
          <w:szCs w:val="24"/>
        </w:rPr>
        <w:t>los conceptos</w:t>
      </w:r>
      <w:r w:rsidR="00BC5FB7" w:rsidRPr="000A1ED6">
        <w:rPr>
          <w:rFonts w:ascii="Times New Roman" w:hAnsi="Times New Roman" w:cs="Times New Roman"/>
          <w:sz w:val="24"/>
          <w:szCs w:val="24"/>
        </w:rPr>
        <w:t xml:space="preserve"> relacionados a los</w:t>
      </w:r>
      <w:r w:rsidR="006A646B" w:rsidRPr="000A1ED6">
        <w:rPr>
          <w:rFonts w:ascii="Times New Roman" w:hAnsi="Times New Roman" w:cs="Times New Roman"/>
          <w:sz w:val="24"/>
          <w:szCs w:val="24"/>
        </w:rPr>
        <w:t xml:space="preserve"> </w:t>
      </w:r>
      <w:r w:rsidR="00BC5FB7" w:rsidRPr="000A1ED6">
        <w:rPr>
          <w:rFonts w:ascii="Times New Roman" w:hAnsi="Times New Roman" w:cs="Times New Roman"/>
          <w:sz w:val="24"/>
          <w:szCs w:val="24"/>
        </w:rPr>
        <w:t>aspectos éticos de</w:t>
      </w:r>
      <w:r w:rsidR="000B3D79" w:rsidRPr="000A1ED6">
        <w:rPr>
          <w:rFonts w:ascii="Times New Roman" w:hAnsi="Times New Roman" w:cs="Times New Roman"/>
          <w:sz w:val="24"/>
          <w:szCs w:val="24"/>
        </w:rPr>
        <w:t xml:space="preserve"> cuidados paliativos</w:t>
      </w:r>
      <w:r w:rsidR="008F3339" w:rsidRPr="000A1ED6">
        <w:rPr>
          <w:rFonts w:ascii="Times New Roman" w:hAnsi="Times New Roman" w:cs="Times New Roman"/>
          <w:sz w:val="24"/>
          <w:szCs w:val="24"/>
        </w:rPr>
        <w:t xml:space="preserve"> en el final de la vida,</w:t>
      </w:r>
      <w:r w:rsidR="00BC5FB7" w:rsidRPr="000A1ED6">
        <w:rPr>
          <w:rFonts w:ascii="Times New Roman" w:hAnsi="Times New Roman" w:cs="Times New Roman"/>
          <w:sz w:val="24"/>
          <w:szCs w:val="24"/>
        </w:rPr>
        <w:t xml:space="preserve"> sobre todo </w:t>
      </w:r>
      <w:r w:rsidR="000B3D79" w:rsidRPr="000A1ED6">
        <w:rPr>
          <w:rFonts w:ascii="Times New Roman" w:hAnsi="Times New Roman" w:cs="Times New Roman"/>
          <w:sz w:val="24"/>
          <w:szCs w:val="24"/>
        </w:rPr>
        <w:t>la posición</w:t>
      </w:r>
      <w:r w:rsidR="00C05D55" w:rsidRPr="000A1ED6">
        <w:rPr>
          <w:rFonts w:ascii="Times New Roman" w:hAnsi="Times New Roman" w:cs="Times New Roman"/>
          <w:sz w:val="24"/>
          <w:szCs w:val="24"/>
        </w:rPr>
        <w:t xml:space="preserve"> del personal de</w:t>
      </w:r>
      <w:r w:rsidR="00BC5FB7" w:rsidRPr="000A1ED6">
        <w:rPr>
          <w:rFonts w:ascii="Times New Roman" w:hAnsi="Times New Roman" w:cs="Times New Roman"/>
          <w:sz w:val="24"/>
          <w:szCs w:val="24"/>
        </w:rPr>
        <w:t xml:space="preserve"> </w:t>
      </w:r>
      <w:r w:rsidR="00C05D55" w:rsidRPr="000A1ED6">
        <w:rPr>
          <w:rFonts w:ascii="Times New Roman" w:hAnsi="Times New Roman" w:cs="Times New Roman"/>
          <w:sz w:val="24"/>
          <w:szCs w:val="24"/>
        </w:rPr>
        <w:t>salud</w:t>
      </w:r>
      <w:r w:rsidR="000B3D79" w:rsidRPr="000A1ED6">
        <w:rPr>
          <w:rFonts w:ascii="Times New Roman" w:hAnsi="Times New Roman" w:cs="Times New Roman"/>
          <w:sz w:val="24"/>
          <w:szCs w:val="24"/>
        </w:rPr>
        <w:t xml:space="preserve"> frente a la eutanasia.</w:t>
      </w:r>
      <w:r w:rsidR="00BC5FB7" w:rsidRPr="000A1ED6">
        <w:rPr>
          <w:rFonts w:ascii="Times New Roman" w:hAnsi="Times New Roman" w:cs="Times New Roman"/>
          <w:sz w:val="24"/>
          <w:szCs w:val="24"/>
        </w:rPr>
        <w:t xml:space="preserve"> </w:t>
      </w:r>
      <w:r w:rsidR="000B3D79" w:rsidRPr="000A1ED6">
        <w:rPr>
          <w:rFonts w:ascii="Times New Roman" w:hAnsi="Times New Roman" w:cs="Times New Roman"/>
          <w:sz w:val="24"/>
          <w:szCs w:val="24"/>
        </w:rPr>
        <w:t xml:space="preserve">Posteriormente </w:t>
      </w:r>
      <w:r w:rsidR="00532D07" w:rsidRPr="000A1ED6">
        <w:rPr>
          <w:rFonts w:ascii="Times New Roman" w:hAnsi="Times New Roman" w:cs="Times New Roman"/>
          <w:sz w:val="24"/>
          <w:szCs w:val="24"/>
        </w:rPr>
        <w:t xml:space="preserve">se </w:t>
      </w:r>
      <w:r w:rsidR="00BC5FB7" w:rsidRPr="000A1ED6">
        <w:rPr>
          <w:rFonts w:ascii="Times New Roman" w:hAnsi="Times New Roman" w:cs="Times New Roman"/>
          <w:sz w:val="24"/>
          <w:szCs w:val="24"/>
        </w:rPr>
        <w:t>plante</w:t>
      </w:r>
      <w:r w:rsidR="004769AD" w:rsidRPr="000A1ED6">
        <w:rPr>
          <w:rFonts w:ascii="Times New Roman" w:hAnsi="Times New Roman" w:cs="Times New Roman"/>
          <w:sz w:val="24"/>
          <w:szCs w:val="24"/>
        </w:rPr>
        <w:t>a</w:t>
      </w:r>
      <w:r w:rsidR="000B3D79" w:rsidRPr="000A1ED6">
        <w:rPr>
          <w:rFonts w:ascii="Times New Roman" w:hAnsi="Times New Roman" w:cs="Times New Roman"/>
          <w:sz w:val="24"/>
          <w:szCs w:val="24"/>
        </w:rPr>
        <w:t xml:space="preserve"> al</w:t>
      </w:r>
      <w:r w:rsidRPr="000A1ED6">
        <w:rPr>
          <w:rFonts w:ascii="Times New Roman" w:hAnsi="Times New Roman" w:cs="Times New Roman"/>
          <w:sz w:val="24"/>
          <w:szCs w:val="24"/>
        </w:rPr>
        <w:t xml:space="preserve">gunos aspectos relacionados </w:t>
      </w:r>
      <w:r w:rsidR="000B3D79" w:rsidRPr="000A1ED6">
        <w:rPr>
          <w:rFonts w:ascii="Times New Roman" w:hAnsi="Times New Roman" w:cs="Times New Roman"/>
          <w:sz w:val="24"/>
          <w:szCs w:val="24"/>
        </w:rPr>
        <w:t>con el morir como acto humano junto con el concepto de la conservación de la dignidad</w:t>
      </w:r>
      <w:r w:rsidRPr="000A1ED6">
        <w:rPr>
          <w:rFonts w:ascii="Times New Roman" w:hAnsi="Times New Roman" w:cs="Times New Roman"/>
          <w:sz w:val="24"/>
          <w:szCs w:val="24"/>
        </w:rPr>
        <w:t xml:space="preserve"> humana hasta la agonía.  Actualmente en el país hay mucha ambigüedad </w:t>
      </w:r>
      <w:r w:rsidR="00F24D2C" w:rsidRPr="000A1ED6">
        <w:rPr>
          <w:rFonts w:ascii="Times New Roman" w:hAnsi="Times New Roman" w:cs="Times New Roman"/>
          <w:sz w:val="24"/>
          <w:szCs w:val="24"/>
        </w:rPr>
        <w:t>sobre el proceder ético a</w:t>
      </w:r>
      <w:r w:rsidR="00985513" w:rsidRPr="000A1ED6">
        <w:rPr>
          <w:rFonts w:ascii="Times New Roman" w:hAnsi="Times New Roman" w:cs="Times New Roman"/>
          <w:sz w:val="24"/>
          <w:szCs w:val="24"/>
        </w:rPr>
        <w:t xml:space="preserve">nte la muerte de los pacientes ya que la muerte representa </w:t>
      </w:r>
      <w:r w:rsidR="00F24D2C" w:rsidRPr="000A1ED6">
        <w:rPr>
          <w:rFonts w:ascii="Times New Roman" w:hAnsi="Times New Roman" w:cs="Times New Roman"/>
          <w:sz w:val="24"/>
          <w:szCs w:val="24"/>
        </w:rPr>
        <w:t>un episodio incómodo en el que se mezclan sentimientos relacionados con el fracaso profesional, falta de preparación para enfrentar el momento y angustia ante la propia muerte</w:t>
      </w:r>
      <w:r w:rsidR="00985513" w:rsidRPr="000A1ED6">
        <w:rPr>
          <w:rFonts w:ascii="Times New Roman" w:hAnsi="Times New Roman" w:cs="Times New Roman"/>
          <w:sz w:val="24"/>
          <w:szCs w:val="24"/>
        </w:rPr>
        <w:t>,</w:t>
      </w:r>
      <w:r w:rsidR="00F24D2C" w:rsidRPr="000A1ED6">
        <w:rPr>
          <w:rFonts w:ascii="Times New Roman" w:hAnsi="Times New Roman" w:cs="Times New Roman"/>
          <w:sz w:val="24"/>
          <w:szCs w:val="24"/>
        </w:rPr>
        <w:t xml:space="preserve"> </w:t>
      </w:r>
      <w:r w:rsidR="00730A44" w:rsidRPr="000A1ED6">
        <w:rPr>
          <w:rFonts w:ascii="Times New Roman" w:hAnsi="Times New Roman" w:cs="Times New Roman"/>
          <w:sz w:val="24"/>
          <w:szCs w:val="24"/>
        </w:rPr>
        <w:t>ya que no existe un comité de ética médica. Esto</w:t>
      </w:r>
      <w:r w:rsidR="00985513" w:rsidRPr="000A1ED6">
        <w:rPr>
          <w:rFonts w:ascii="Times New Roman" w:hAnsi="Times New Roman" w:cs="Times New Roman"/>
          <w:sz w:val="24"/>
          <w:szCs w:val="24"/>
        </w:rPr>
        <w:t xml:space="preserve"> </w:t>
      </w:r>
      <w:r w:rsidR="00730A44" w:rsidRPr="000A1ED6">
        <w:rPr>
          <w:rFonts w:ascii="Times New Roman" w:hAnsi="Times New Roman" w:cs="Times New Roman"/>
          <w:sz w:val="24"/>
          <w:szCs w:val="24"/>
        </w:rPr>
        <w:t>puede</w:t>
      </w:r>
      <w:r w:rsidR="00985513" w:rsidRPr="000A1ED6">
        <w:rPr>
          <w:rFonts w:ascii="Times New Roman" w:hAnsi="Times New Roman" w:cs="Times New Roman"/>
          <w:sz w:val="24"/>
          <w:szCs w:val="24"/>
        </w:rPr>
        <w:t xml:space="preserve"> explicar la escasa asistencia que algunas veces se da a los enfermos. </w:t>
      </w:r>
      <w:r w:rsidR="00730A44" w:rsidRPr="000A1ED6">
        <w:rPr>
          <w:rFonts w:ascii="Times New Roman" w:hAnsi="Times New Roman" w:cs="Times New Roman"/>
          <w:sz w:val="24"/>
          <w:szCs w:val="24"/>
        </w:rPr>
        <w:t>En nuestro entorno laboral e</w:t>
      </w:r>
      <w:r w:rsidR="00985513" w:rsidRPr="000A1ED6">
        <w:rPr>
          <w:rFonts w:ascii="Times New Roman" w:hAnsi="Times New Roman" w:cs="Times New Roman"/>
          <w:sz w:val="24"/>
          <w:szCs w:val="24"/>
        </w:rPr>
        <w:t>ste es un tema de constante discusión en el que existen posiciones encontradas</w:t>
      </w:r>
      <w:r w:rsidR="00730A44" w:rsidRPr="000A1ED6">
        <w:rPr>
          <w:rFonts w:ascii="Times New Roman" w:hAnsi="Times New Roman" w:cs="Times New Roman"/>
          <w:sz w:val="24"/>
          <w:szCs w:val="24"/>
        </w:rPr>
        <w:t>,</w:t>
      </w:r>
      <w:r w:rsidR="00985513" w:rsidRPr="000A1ED6">
        <w:rPr>
          <w:rFonts w:ascii="Times New Roman" w:hAnsi="Times New Roman" w:cs="Times New Roman"/>
          <w:sz w:val="24"/>
          <w:szCs w:val="24"/>
        </w:rPr>
        <w:t xml:space="preserve"> en relación con el principio de autonomía del “paciente”, los juicios en torno a la eutanasia y aspectos en el soporte vital hacia el final de la vida.</w:t>
      </w:r>
    </w:p>
    <w:p w14:paraId="3B15C87C" w14:textId="4F12F67A" w:rsidR="00F24D2C" w:rsidRPr="000A1ED6" w:rsidRDefault="00F24D2C" w:rsidP="000C1EE2">
      <w:pPr>
        <w:spacing w:line="276" w:lineRule="auto"/>
        <w:rPr>
          <w:rFonts w:ascii="Times New Roman" w:hAnsi="Times New Roman" w:cs="Times New Roman"/>
          <w:sz w:val="24"/>
          <w:szCs w:val="24"/>
          <w:lang w:val="es-419"/>
        </w:rPr>
      </w:pPr>
      <w:r w:rsidRPr="000A1ED6">
        <w:rPr>
          <w:rFonts w:ascii="Times New Roman" w:hAnsi="Times New Roman" w:cs="Times New Roman"/>
          <w:b/>
          <w:bCs/>
          <w:sz w:val="24"/>
          <w:szCs w:val="24"/>
        </w:rPr>
        <w:t>Palabras Claves:</w:t>
      </w:r>
      <w:r w:rsidRPr="000A1ED6">
        <w:rPr>
          <w:rFonts w:ascii="Times New Roman" w:hAnsi="Times New Roman" w:cs="Times New Roman"/>
          <w:bCs/>
          <w:sz w:val="24"/>
          <w:szCs w:val="24"/>
        </w:rPr>
        <w:t xml:space="preserve"> </w:t>
      </w:r>
      <w:r w:rsidR="00C23027" w:rsidRPr="000A1ED6">
        <w:rPr>
          <w:rFonts w:ascii="Times New Roman" w:hAnsi="Times New Roman" w:cs="Times New Roman"/>
          <w:sz w:val="24"/>
          <w:szCs w:val="24"/>
        </w:rPr>
        <w:t xml:space="preserve">Biótica, ética, vida, muerte. </w:t>
      </w:r>
    </w:p>
    <w:p w14:paraId="4DF57E34" w14:textId="77777777" w:rsidR="00F24D2C" w:rsidRPr="000A1ED6" w:rsidRDefault="00F24D2C" w:rsidP="000C1EE2">
      <w:pPr>
        <w:spacing w:line="276" w:lineRule="auto"/>
        <w:rPr>
          <w:rFonts w:ascii="Times New Roman" w:hAnsi="Times New Roman" w:cs="Times New Roman"/>
          <w:sz w:val="24"/>
          <w:szCs w:val="24"/>
          <w:lang w:val="es-419"/>
        </w:rPr>
      </w:pPr>
    </w:p>
    <w:p w14:paraId="36142196" w14:textId="77777777" w:rsidR="00DB05BD" w:rsidRPr="000A1ED6" w:rsidRDefault="00DB05BD" w:rsidP="000C1EE2">
      <w:pPr>
        <w:spacing w:line="276" w:lineRule="auto"/>
        <w:rPr>
          <w:rFonts w:ascii="Times New Roman" w:hAnsi="Times New Roman" w:cs="Times New Roman"/>
          <w:color w:val="5B9BD5" w:themeColor="accent1"/>
          <w:sz w:val="24"/>
          <w:szCs w:val="24"/>
          <w:lang w:val="en-US"/>
        </w:rPr>
      </w:pPr>
      <w:r w:rsidRPr="000A1ED6">
        <w:rPr>
          <w:rFonts w:ascii="Times New Roman" w:hAnsi="Times New Roman" w:cs="Times New Roman"/>
          <w:color w:val="5B9BD5" w:themeColor="accent1"/>
          <w:sz w:val="24"/>
          <w:szCs w:val="24"/>
          <w:lang w:val="en-US"/>
        </w:rPr>
        <w:t>SUMMARY</w:t>
      </w:r>
    </w:p>
    <w:p w14:paraId="3D595082" w14:textId="77777777" w:rsidR="00DB05BD" w:rsidRPr="000A1ED6" w:rsidRDefault="00DB05BD" w:rsidP="000C1EE2">
      <w:pPr>
        <w:spacing w:line="276" w:lineRule="auto"/>
        <w:rPr>
          <w:rFonts w:ascii="Times New Roman" w:hAnsi="Times New Roman" w:cs="Times New Roman"/>
          <w:sz w:val="24"/>
          <w:szCs w:val="24"/>
          <w:lang w:val="en-US"/>
        </w:rPr>
      </w:pPr>
    </w:p>
    <w:p w14:paraId="4CAA4E99" w14:textId="491C2E54" w:rsidR="004769AD" w:rsidRPr="000A1ED6" w:rsidRDefault="004769AD" w:rsidP="000C1EE2">
      <w:pPr>
        <w:spacing w:line="276" w:lineRule="auto"/>
        <w:rPr>
          <w:rFonts w:ascii="Times New Roman" w:hAnsi="Times New Roman" w:cs="Times New Roman"/>
          <w:color w:val="202124"/>
          <w:sz w:val="24"/>
          <w:szCs w:val="24"/>
          <w:shd w:val="clear" w:color="auto" w:fill="FFFFFF"/>
          <w:lang w:val="en-US"/>
        </w:rPr>
      </w:pPr>
      <w:r w:rsidRPr="000A1ED6">
        <w:rPr>
          <w:rFonts w:ascii="Times New Roman" w:hAnsi="Times New Roman" w:cs="Times New Roman"/>
          <w:color w:val="202124"/>
          <w:sz w:val="24"/>
          <w:szCs w:val="24"/>
          <w:shd w:val="clear" w:color="auto" w:fill="FFFFFF"/>
          <w:lang w:val="en-US"/>
        </w:rPr>
        <w:t>This article is a bibliographic review study that seeks to publicize the main bioethical aspects related to the behavior of Nicaraguan health personnel towards patients in the dying stage, documented in publications of specialized medical journals, international treaties and bioethics manuals. To this end, firstly, the concepts related to the ethical aspects of palliative care at the end of life are studied in depth, especially the position of health personnel regarding euthanasia. Subsequently, some aspects related to dying as a human act are raised. Along with the concept of the preservation of human dignity until death. Currently in the country there is much ambiguity about the ethical procedure in the face of the death of patients since death represents an uncomfortable episode in which feelings related to failure are mixed professional, lack of preparation to face the moment and anguish at death itself, since there is no medical ethics committee. This may explain the scant care that is sometimes given to the sick. In our work environment this is a matter of constant discussion in which there are conflicting positions, in relation to the principle of autonomy of the "patient", the judgments around euthanasia and aspects of life support towards the end of life.</w:t>
      </w:r>
    </w:p>
    <w:p w14:paraId="764CDC62" w14:textId="592A2FA5" w:rsidR="00EE01C0" w:rsidRPr="000A1ED6" w:rsidRDefault="004769AD" w:rsidP="000C1EE2">
      <w:pPr>
        <w:spacing w:line="276" w:lineRule="auto"/>
        <w:rPr>
          <w:rFonts w:ascii="Times New Roman" w:hAnsi="Times New Roman" w:cs="Times New Roman"/>
          <w:color w:val="202124"/>
          <w:sz w:val="24"/>
          <w:szCs w:val="24"/>
          <w:shd w:val="clear" w:color="auto" w:fill="FFFFFF"/>
          <w:lang w:val="en-US"/>
        </w:rPr>
      </w:pPr>
      <w:r w:rsidRPr="000A1ED6">
        <w:rPr>
          <w:rFonts w:ascii="Times New Roman" w:hAnsi="Times New Roman" w:cs="Times New Roman"/>
          <w:color w:val="202124"/>
          <w:sz w:val="24"/>
          <w:szCs w:val="24"/>
          <w:shd w:val="clear" w:color="auto" w:fill="FFFFFF"/>
          <w:lang w:val="en-US"/>
        </w:rPr>
        <w:t xml:space="preserve"> </w:t>
      </w:r>
      <w:r w:rsidRPr="000A1ED6">
        <w:rPr>
          <w:rFonts w:ascii="Times New Roman" w:hAnsi="Times New Roman" w:cs="Times New Roman"/>
          <w:b/>
          <w:color w:val="202124"/>
          <w:sz w:val="24"/>
          <w:szCs w:val="24"/>
          <w:shd w:val="clear" w:color="auto" w:fill="FFFFFF"/>
          <w:lang w:val="en-US"/>
        </w:rPr>
        <w:t>Key Words:</w:t>
      </w:r>
      <w:r w:rsidRPr="000A1ED6">
        <w:rPr>
          <w:rFonts w:ascii="Times New Roman" w:hAnsi="Times New Roman" w:cs="Times New Roman"/>
          <w:color w:val="202124"/>
          <w:sz w:val="24"/>
          <w:szCs w:val="24"/>
          <w:shd w:val="clear" w:color="auto" w:fill="FFFFFF"/>
          <w:lang w:val="en-US"/>
        </w:rPr>
        <w:t xml:space="preserve"> Biotics, ethics, life, death.</w:t>
      </w:r>
    </w:p>
    <w:p w14:paraId="2F71AA28" w14:textId="2B4686CF" w:rsidR="0050711D" w:rsidRPr="000A1ED6" w:rsidRDefault="0050711D" w:rsidP="00A342AC">
      <w:pPr>
        <w:rPr>
          <w:rFonts w:ascii="Times New Roman" w:hAnsi="Times New Roman" w:cs="Times New Roman"/>
          <w:color w:val="202124"/>
          <w:sz w:val="24"/>
          <w:szCs w:val="24"/>
          <w:shd w:val="clear" w:color="auto" w:fill="FFFFFF"/>
          <w:lang w:val="en-US"/>
        </w:rPr>
      </w:pPr>
      <w:r w:rsidRPr="000A1ED6">
        <w:rPr>
          <w:rFonts w:ascii="Times New Roman" w:hAnsi="Times New Roman" w:cs="Times New Roman"/>
          <w:color w:val="202124"/>
          <w:sz w:val="24"/>
          <w:szCs w:val="24"/>
          <w:shd w:val="clear" w:color="auto" w:fill="FFFFFF"/>
          <w:lang w:val="en-US"/>
        </w:rPr>
        <w:br w:type="page"/>
      </w:r>
    </w:p>
    <w:p w14:paraId="27D8F473" w14:textId="77777777" w:rsidR="001D393E" w:rsidRPr="000A1ED6" w:rsidRDefault="0079255A" w:rsidP="000C1EE2">
      <w:pPr>
        <w:spacing w:line="276" w:lineRule="auto"/>
        <w:rPr>
          <w:rFonts w:ascii="Times New Roman" w:hAnsi="Times New Roman" w:cs="Times New Roman"/>
          <w:b/>
          <w:bCs/>
          <w:sz w:val="24"/>
          <w:szCs w:val="24"/>
        </w:rPr>
      </w:pPr>
      <w:r w:rsidRPr="000A1ED6">
        <w:rPr>
          <w:rFonts w:ascii="Times New Roman" w:hAnsi="Times New Roman" w:cs="Times New Roman"/>
          <w:b/>
          <w:bCs/>
          <w:sz w:val="24"/>
          <w:szCs w:val="24"/>
        </w:rPr>
        <w:lastRenderedPageBreak/>
        <w:t>INTRODUCCIÓN</w:t>
      </w:r>
    </w:p>
    <w:p w14:paraId="4ED3CA5F" w14:textId="492695F4" w:rsidR="00A71000" w:rsidRPr="000A1ED6" w:rsidRDefault="00D85477" w:rsidP="000C1EE2">
      <w:pPr>
        <w:spacing w:line="276" w:lineRule="auto"/>
        <w:rPr>
          <w:rFonts w:ascii="Times New Roman" w:hAnsi="Times New Roman" w:cs="Times New Roman"/>
          <w:b/>
          <w:bCs/>
          <w:sz w:val="24"/>
          <w:szCs w:val="24"/>
        </w:rPr>
      </w:pPr>
      <w:r w:rsidRPr="000A1ED6">
        <w:rPr>
          <w:rFonts w:ascii="Times New Roman" w:hAnsi="Times New Roman" w:cs="Times New Roman"/>
          <w:color w:val="000000" w:themeColor="text1"/>
          <w:sz w:val="24"/>
          <w:szCs w:val="24"/>
        </w:rPr>
        <w:t xml:space="preserve">La muerte </w:t>
      </w:r>
      <w:r w:rsidRPr="000A1ED6">
        <w:rPr>
          <w:rFonts w:ascii="Times New Roman" w:hAnsi="Times New Roman" w:cs="Times New Roman"/>
          <w:sz w:val="24"/>
          <w:szCs w:val="24"/>
        </w:rPr>
        <w:t>es un evento ineludible con el que termina el ciclo vital de todo ser viviente, incluyendo al hombre, esto se da como resultado del envejecimiento y deterioro progresivo orgánico y funcional. Su definición y sus límites no son precisos, solamente se puede asegurar sin lugar a dudas que ha ocurrido por la presencia de la desintegración y putrefacción.</w:t>
      </w:r>
      <w:r w:rsidR="0013034C"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rPr>
        <w:t>(</w:t>
      </w:r>
      <w:r w:rsidR="0013034C" w:rsidRPr="000A1ED6">
        <w:rPr>
          <w:rFonts w:ascii="Times New Roman" w:hAnsi="Times New Roman" w:cs="Times New Roman"/>
          <w:sz w:val="24"/>
          <w:szCs w:val="24"/>
        </w:rPr>
        <w:t>Gutiérrez-Samper</w:t>
      </w:r>
      <w:r w:rsidR="006749E1" w:rsidRPr="000A1ED6">
        <w:rPr>
          <w:rFonts w:ascii="Times New Roman" w:hAnsi="Times New Roman" w:cs="Times New Roman"/>
          <w:sz w:val="24"/>
          <w:szCs w:val="24"/>
        </w:rPr>
        <w:t xml:space="preserve">io, </w:t>
      </w:r>
      <w:r w:rsidR="0013034C" w:rsidRPr="000A1ED6">
        <w:rPr>
          <w:rFonts w:ascii="Times New Roman" w:hAnsi="Times New Roman" w:cs="Times New Roman"/>
          <w:sz w:val="24"/>
          <w:szCs w:val="24"/>
        </w:rPr>
        <w:t>2001).</w:t>
      </w:r>
    </w:p>
    <w:p w14:paraId="1D5E89A9" w14:textId="16D9D4E8" w:rsidR="00A71000" w:rsidRPr="000A1ED6" w:rsidRDefault="00A71000"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 definición de muerte varía de acuerdo a la cultura y las creencias religiosas</w:t>
      </w:r>
      <w:r w:rsidR="00D80445" w:rsidRPr="000A1ED6">
        <w:rPr>
          <w:rFonts w:ascii="Times New Roman" w:hAnsi="Times New Roman" w:cs="Times New Roman"/>
          <w:sz w:val="24"/>
          <w:szCs w:val="24"/>
        </w:rPr>
        <w:t xml:space="preserve"> de cada pueblo</w:t>
      </w:r>
      <w:r w:rsidR="00A00F6C" w:rsidRPr="000A1ED6">
        <w:rPr>
          <w:rFonts w:ascii="Times New Roman" w:hAnsi="Times New Roman" w:cs="Times New Roman"/>
          <w:sz w:val="24"/>
          <w:szCs w:val="24"/>
        </w:rPr>
        <w:t>. Esto es</w:t>
      </w:r>
      <w:r w:rsidRPr="000A1ED6">
        <w:rPr>
          <w:rFonts w:ascii="Times New Roman" w:hAnsi="Times New Roman" w:cs="Times New Roman"/>
          <w:color w:val="FF0000"/>
          <w:sz w:val="24"/>
          <w:szCs w:val="24"/>
        </w:rPr>
        <w:t xml:space="preserve"> </w:t>
      </w:r>
      <w:r w:rsidRPr="000A1ED6">
        <w:rPr>
          <w:rFonts w:ascii="Times New Roman" w:hAnsi="Times New Roman" w:cs="Times New Roman"/>
          <w:sz w:val="24"/>
          <w:szCs w:val="24"/>
        </w:rPr>
        <w:t>de suma importancia para el personal de salud, quien tiene como obligación un detallado análisis del tema al tratar con seres humanos en etapa terminal</w:t>
      </w:r>
      <w:r w:rsidR="002734ED" w:rsidRPr="000A1ED6">
        <w:rPr>
          <w:rFonts w:ascii="Times New Roman" w:hAnsi="Times New Roman" w:cs="Times New Roman"/>
          <w:sz w:val="24"/>
          <w:szCs w:val="24"/>
        </w:rPr>
        <w:t>,</w:t>
      </w:r>
      <w:r w:rsidRPr="000A1ED6">
        <w:rPr>
          <w:rFonts w:ascii="Times New Roman" w:hAnsi="Times New Roman" w:cs="Times New Roman"/>
          <w:sz w:val="24"/>
          <w:szCs w:val="24"/>
        </w:rPr>
        <w:t xml:space="preserve"> con un pronóstico de vida inferior a 6 meses, se debe tener abundante conocimiento del tema para un abordaje ético correspondiente </w:t>
      </w:r>
      <w:r w:rsidR="002734ED" w:rsidRPr="000A1ED6">
        <w:rPr>
          <w:rFonts w:ascii="Times New Roman" w:hAnsi="Times New Roman" w:cs="Times New Roman"/>
          <w:sz w:val="24"/>
          <w:szCs w:val="24"/>
        </w:rPr>
        <w:t xml:space="preserve">con </w:t>
      </w:r>
      <w:r w:rsidRPr="000A1ED6">
        <w:rPr>
          <w:rFonts w:ascii="Times New Roman" w:hAnsi="Times New Roman" w:cs="Times New Roman"/>
          <w:sz w:val="24"/>
          <w:szCs w:val="24"/>
        </w:rPr>
        <w:t>base a la cond</w:t>
      </w:r>
      <w:r w:rsidR="00E8185E" w:rsidRPr="000A1ED6">
        <w:rPr>
          <w:rFonts w:ascii="Times New Roman" w:hAnsi="Times New Roman" w:cs="Times New Roman"/>
          <w:sz w:val="24"/>
          <w:szCs w:val="24"/>
        </w:rPr>
        <w:t>ición clínica de cada person</w:t>
      </w:r>
      <w:r w:rsidR="0050711D" w:rsidRPr="000A1ED6">
        <w:rPr>
          <w:rFonts w:ascii="Times New Roman" w:hAnsi="Times New Roman" w:cs="Times New Roman"/>
          <w:sz w:val="24"/>
          <w:szCs w:val="24"/>
        </w:rPr>
        <w:t xml:space="preserve">a. </w:t>
      </w:r>
      <w:r w:rsidR="006749E1" w:rsidRPr="000A1ED6">
        <w:rPr>
          <w:rFonts w:ascii="Times New Roman" w:hAnsi="Times New Roman" w:cs="Times New Roman"/>
          <w:sz w:val="24"/>
          <w:szCs w:val="24"/>
        </w:rPr>
        <w:t>(Silva Bautista y</w:t>
      </w:r>
      <w:r w:rsidR="0013034C" w:rsidRPr="000A1ED6">
        <w:rPr>
          <w:rFonts w:ascii="Times New Roman" w:hAnsi="Times New Roman" w:cs="Times New Roman"/>
          <w:sz w:val="24"/>
          <w:szCs w:val="24"/>
        </w:rPr>
        <w:t xml:space="preserve"> Torres</w:t>
      </w:r>
      <w:r w:rsidR="006153FF" w:rsidRPr="000A1ED6">
        <w:rPr>
          <w:rFonts w:ascii="Times New Roman" w:hAnsi="Times New Roman" w:cs="Times New Roman"/>
          <w:sz w:val="24"/>
          <w:szCs w:val="24"/>
        </w:rPr>
        <w:t>,</w:t>
      </w:r>
      <w:r w:rsidR="006749E1" w:rsidRPr="000A1ED6">
        <w:rPr>
          <w:rFonts w:ascii="Times New Roman" w:hAnsi="Times New Roman" w:cs="Times New Roman"/>
          <w:sz w:val="24"/>
          <w:szCs w:val="24"/>
        </w:rPr>
        <w:t xml:space="preserve"> 2019)</w:t>
      </w:r>
      <w:r w:rsidR="00E8185E" w:rsidRPr="000A1ED6">
        <w:rPr>
          <w:rFonts w:ascii="Times New Roman" w:hAnsi="Times New Roman" w:cs="Times New Roman"/>
          <w:sz w:val="24"/>
          <w:szCs w:val="24"/>
        </w:rPr>
        <w:t>.</w:t>
      </w:r>
    </w:p>
    <w:p w14:paraId="16A73001" w14:textId="56C27EB4" w:rsidR="001253B5" w:rsidRPr="000A1ED6" w:rsidRDefault="0081272D"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w:t>
      </w:r>
      <w:r w:rsidR="00F24D2C" w:rsidRPr="000A1ED6">
        <w:rPr>
          <w:rFonts w:ascii="Times New Roman" w:hAnsi="Times New Roman" w:cs="Times New Roman"/>
          <w:sz w:val="24"/>
          <w:szCs w:val="24"/>
        </w:rPr>
        <w:t>a muerte, como fase</w:t>
      </w:r>
      <w:r w:rsidRPr="000A1ED6">
        <w:rPr>
          <w:rFonts w:ascii="Times New Roman" w:hAnsi="Times New Roman" w:cs="Times New Roman"/>
          <w:sz w:val="24"/>
          <w:szCs w:val="24"/>
        </w:rPr>
        <w:t xml:space="preserve"> terminal de la vida, significa para todo ser</w:t>
      </w:r>
      <w:r w:rsidR="00F24D2C" w:rsidRPr="000A1ED6">
        <w:rPr>
          <w:rFonts w:ascii="Times New Roman" w:hAnsi="Times New Roman" w:cs="Times New Roman"/>
          <w:sz w:val="24"/>
          <w:szCs w:val="24"/>
        </w:rPr>
        <w:t xml:space="preserve"> humano </w:t>
      </w:r>
      <w:r w:rsidRPr="000A1ED6">
        <w:rPr>
          <w:rFonts w:ascii="Times New Roman" w:hAnsi="Times New Roman" w:cs="Times New Roman"/>
          <w:sz w:val="24"/>
          <w:szCs w:val="24"/>
        </w:rPr>
        <w:t>un proceso de difícil aceptación</w:t>
      </w:r>
      <w:r w:rsidR="00F24D2C" w:rsidRPr="000A1ED6">
        <w:rPr>
          <w:rFonts w:ascii="Times New Roman" w:hAnsi="Times New Roman" w:cs="Times New Roman"/>
          <w:sz w:val="24"/>
          <w:szCs w:val="24"/>
        </w:rPr>
        <w:t xml:space="preserve">. Para </w:t>
      </w:r>
      <w:r w:rsidRPr="000A1ED6">
        <w:rPr>
          <w:rFonts w:ascii="Times New Roman" w:hAnsi="Times New Roman" w:cs="Times New Roman"/>
          <w:sz w:val="24"/>
          <w:szCs w:val="24"/>
        </w:rPr>
        <w:t xml:space="preserve">el </w:t>
      </w:r>
      <w:r w:rsidR="00F24D2C" w:rsidRPr="000A1ED6">
        <w:rPr>
          <w:rFonts w:ascii="Times New Roman" w:hAnsi="Times New Roman" w:cs="Times New Roman"/>
          <w:sz w:val="24"/>
          <w:szCs w:val="24"/>
        </w:rPr>
        <w:t xml:space="preserve">médico de </w:t>
      </w:r>
      <w:r w:rsidRPr="000A1ED6">
        <w:rPr>
          <w:rFonts w:ascii="Times New Roman" w:hAnsi="Times New Roman" w:cs="Times New Roman"/>
          <w:sz w:val="24"/>
          <w:szCs w:val="24"/>
        </w:rPr>
        <w:t>atención a pacientes desahuciado</w:t>
      </w:r>
      <w:r w:rsidR="002734ED" w:rsidRPr="000A1ED6">
        <w:rPr>
          <w:rFonts w:ascii="Times New Roman" w:hAnsi="Times New Roman" w:cs="Times New Roman"/>
          <w:sz w:val="24"/>
          <w:szCs w:val="24"/>
        </w:rPr>
        <w:t>s</w:t>
      </w:r>
      <w:r w:rsidRPr="000A1ED6">
        <w:rPr>
          <w:rFonts w:ascii="Times New Roman" w:hAnsi="Times New Roman" w:cs="Times New Roman"/>
          <w:sz w:val="24"/>
          <w:szCs w:val="24"/>
        </w:rPr>
        <w:t xml:space="preserve">, </w:t>
      </w:r>
      <w:r w:rsidR="00F24D2C" w:rsidRPr="000A1ED6">
        <w:rPr>
          <w:rFonts w:ascii="Times New Roman" w:hAnsi="Times New Roman" w:cs="Times New Roman"/>
          <w:sz w:val="24"/>
          <w:szCs w:val="24"/>
        </w:rPr>
        <w:t>presupone además una serie de situaciones que ponen en juego dilemas éticos. En Nicaragua hay poca información acerca de la aplicación de principios éticos en la labor médica, ya que este aspecto representa un fenómeno de relativa novedad en el ámbito de la formación del profesional de medicina que solo algunas universidad</w:t>
      </w:r>
      <w:r w:rsidR="00A00F6C" w:rsidRPr="000A1ED6">
        <w:rPr>
          <w:rFonts w:ascii="Times New Roman" w:hAnsi="Times New Roman" w:cs="Times New Roman"/>
          <w:sz w:val="24"/>
          <w:szCs w:val="24"/>
        </w:rPr>
        <w:t xml:space="preserve">es se han preocupado por incluir </w:t>
      </w:r>
      <w:r w:rsidR="00F24D2C" w:rsidRPr="000A1ED6">
        <w:rPr>
          <w:rFonts w:ascii="Times New Roman" w:hAnsi="Times New Roman" w:cs="Times New Roman"/>
          <w:sz w:val="24"/>
          <w:szCs w:val="24"/>
        </w:rPr>
        <w:t>en sus programas</w:t>
      </w:r>
      <w:r w:rsidR="00532D07" w:rsidRPr="000A1ED6">
        <w:rPr>
          <w:rFonts w:ascii="Times New Roman" w:hAnsi="Times New Roman" w:cs="Times New Roman"/>
          <w:sz w:val="24"/>
          <w:szCs w:val="24"/>
        </w:rPr>
        <w:t xml:space="preserve"> académicos</w:t>
      </w:r>
      <w:r w:rsidR="00F24D2C" w:rsidRPr="000A1ED6">
        <w:rPr>
          <w:rFonts w:ascii="Times New Roman" w:hAnsi="Times New Roman" w:cs="Times New Roman"/>
          <w:sz w:val="24"/>
          <w:szCs w:val="24"/>
        </w:rPr>
        <w:t xml:space="preserve">.  </w:t>
      </w:r>
    </w:p>
    <w:p w14:paraId="7CE0A3E3" w14:textId="72AE61B4" w:rsidR="009219B0" w:rsidRPr="000A1ED6" w:rsidRDefault="00D757A8"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Como profesionales de salud nos enfrentamos todos los días </w:t>
      </w:r>
      <w:r w:rsidR="00532D07" w:rsidRPr="000A1ED6">
        <w:rPr>
          <w:rFonts w:ascii="Times New Roman" w:hAnsi="Times New Roman" w:cs="Times New Roman"/>
          <w:sz w:val="24"/>
          <w:szCs w:val="24"/>
        </w:rPr>
        <w:t>a</w:t>
      </w:r>
      <w:r w:rsidR="002C3D20" w:rsidRPr="000A1ED6">
        <w:rPr>
          <w:rFonts w:ascii="Times New Roman" w:hAnsi="Times New Roman" w:cs="Times New Roman"/>
          <w:sz w:val="24"/>
          <w:szCs w:val="24"/>
        </w:rPr>
        <w:t xml:space="preserve"> </w:t>
      </w:r>
      <w:r w:rsidR="009219B0" w:rsidRPr="000A1ED6">
        <w:rPr>
          <w:rFonts w:ascii="Times New Roman" w:hAnsi="Times New Roman" w:cs="Times New Roman"/>
          <w:sz w:val="24"/>
          <w:szCs w:val="24"/>
        </w:rPr>
        <w:t>problemas de naturaleza ética en el cuidado de pacientes terminales, algunos ejemplos son la toma de decisiones acerca de la conveniencia de revela</w:t>
      </w:r>
      <w:r w:rsidRPr="000A1ED6">
        <w:rPr>
          <w:rFonts w:ascii="Times New Roman" w:hAnsi="Times New Roman" w:cs="Times New Roman"/>
          <w:sz w:val="24"/>
          <w:szCs w:val="24"/>
        </w:rPr>
        <w:t>r la verdadera condición clínica del paciente</w:t>
      </w:r>
      <w:r w:rsidR="009219B0" w:rsidRPr="000A1ED6">
        <w:rPr>
          <w:rFonts w:ascii="Times New Roman" w:hAnsi="Times New Roman" w:cs="Times New Roman"/>
          <w:sz w:val="24"/>
          <w:szCs w:val="24"/>
        </w:rPr>
        <w:t>, el hecho de utilizar suplementos de alimentaci</w:t>
      </w:r>
      <w:r w:rsidR="00A71000" w:rsidRPr="000A1ED6">
        <w:rPr>
          <w:rFonts w:ascii="Times New Roman" w:hAnsi="Times New Roman" w:cs="Times New Roman"/>
          <w:sz w:val="24"/>
          <w:szCs w:val="24"/>
        </w:rPr>
        <w:t>ón</w:t>
      </w:r>
      <w:r w:rsidR="009219B0" w:rsidRPr="000A1ED6">
        <w:rPr>
          <w:rFonts w:ascii="Times New Roman" w:hAnsi="Times New Roman" w:cs="Times New Roman"/>
          <w:sz w:val="24"/>
          <w:szCs w:val="24"/>
        </w:rPr>
        <w:t xml:space="preserve"> o hidratación artificial, de mantener o suspender ciertas terapias médicas, recurrir a medidas de soporte vital, por ejemplo; diálisi</w:t>
      </w:r>
      <w:r w:rsidR="00532D07" w:rsidRPr="000A1ED6">
        <w:rPr>
          <w:rFonts w:ascii="Times New Roman" w:hAnsi="Times New Roman" w:cs="Times New Roman"/>
          <w:sz w:val="24"/>
          <w:szCs w:val="24"/>
        </w:rPr>
        <w:t>s, ventilación mecánica, RCP</w:t>
      </w:r>
      <w:r w:rsidR="009219B0" w:rsidRPr="000A1ED6">
        <w:rPr>
          <w:rFonts w:ascii="Times New Roman" w:hAnsi="Times New Roman" w:cs="Times New Roman"/>
          <w:sz w:val="24"/>
          <w:szCs w:val="24"/>
        </w:rPr>
        <w:t xml:space="preserve">, etc. </w:t>
      </w:r>
      <w:r w:rsidR="00A00F6C" w:rsidRPr="000A1ED6">
        <w:rPr>
          <w:rFonts w:ascii="Times New Roman" w:hAnsi="Times New Roman" w:cs="Times New Roman"/>
          <w:sz w:val="24"/>
          <w:szCs w:val="24"/>
        </w:rPr>
        <w:t>Pero</w:t>
      </w:r>
      <w:r w:rsidR="00A71000" w:rsidRPr="000A1ED6">
        <w:rPr>
          <w:rFonts w:ascii="Times New Roman" w:hAnsi="Times New Roman" w:cs="Times New Roman"/>
          <w:color w:val="FF0000"/>
          <w:sz w:val="24"/>
          <w:szCs w:val="24"/>
        </w:rPr>
        <w:t xml:space="preserve"> </w:t>
      </w:r>
      <w:r w:rsidR="00A71000" w:rsidRPr="000A1ED6">
        <w:rPr>
          <w:rFonts w:ascii="Times New Roman" w:hAnsi="Times New Roman" w:cs="Times New Roman"/>
          <w:sz w:val="24"/>
          <w:szCs w:val="24"/>
        </w:rPr>
        <w:t>no existe u</w:t>
      </w:r>
      <w:r w:rsidR="003F6D61" w:rsidRPr="000A1ED6">
        <w:rPr>
          <w:rFonts w:ascii="Times New Roman" w:hAnsi="Times New Roman" w:cs="Times New Roman"/>
          <w:sz w:val="24"/>
          <w:szCs w:val="24"/>
        </w:rPr>
        <w:t xml:space="preserve">na ley que regule la prestación de cuidados paliativos por parte del personal médico. </w:t>
      </w:r>
    </w:p>
    <w:p w14:paraId="527BD55D" w14:textId="77777777" w:rsidR="00CC1DC7" w:rsidRPr="000A1ED6" w:rsidRDefault="00CC1DC7" w:rsidP="000C1EE2">
      <w:pPr>
        <w:spacing w:line="276" w:lineRule="auto"/>
        <w:rPr>
          <w:rFonts w:ascii="Times New Roman" w:hAnsi="Times New Roman" w:cs="Times New Roman"/>
          <w:sz w:val="24"/>
          <w:szCs w:val="24"/>
        </w:rPr>
      </w:pPr>
    </w:p>
    <w:p w14:paraId="01011A58"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225C6149"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4D0CF3A7"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04EC339D"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7484B30C"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21D5C939"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21955EE9"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7A66C3E4"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53760B52" w14:textId="77777777" w:rsidR="00A342AC" w:rsidRPr="000A1ED6" w:rsidRDefault="00A342AC" w:rsidP="000C1EE2">
      <w:pPr>
        <w:spacing w:line="276" w:lineRule="auto"/>
        <w:rPr>
          <w:rFonts w:ascii="Times New Roman" w:hAnsi="Times New Roman" w:cs="Times New Roman"/>
          <w:b/>
          <w:color w:val="000000" w:themeColor="text1"/>
          <w:sz w:val="24"/>
          <w:szCs w:val="24"/>
        </w:rPr>
      </w:pPr>
    </w:p>
    <w:p w14:paraId="68538003" w14:textId="77777777" w:rsidR="001D393E" w:rsidRPr="000A1ED6" w:rsidRDefault="001D393E" w:rsidP="000C1EE2">
      <w:pPr>
        <w:spacing w:line="276" w:lineRule="auto"/>
        <w:rPr>
          <w:rFonts w:ascii="Times New Roman" w:hAnsi="Times New Roman" w:cs="Times New Roman"/>
          <w:b/>
          <w:color w:val="000000" w:themeColor="text1"/>
          <w:sz w:val="24"/>
          <w:szCs w:val="24"/>
        </w:rPr>
      </w:pPr>
    </w:p>
    <w:p w14:paraId="31762DED" w14:textId="77777777" w:rsidR="004E0339" w:rsidRPr="000A1ED6" w:rsidRDefault="00D24D65" w:rsidP="000C1EE2">
      <w:pPr>
        <w:spacing w:line="276" w:lineRule="auto"/>
        <w:rPr>
          <w:rFonts w:ascii="Times New Roman" w:hAnsi="Times New Roman" w:cs="Times New Roman"/>
          <w:b/>
          <w:color w:val="000000" w:themeColor="text1"/>
          <w:sz w:val="24"/>
          <w:szCs w:val="24"/>
        </w:rPr>
      </w:pPr>
      <w:r w:rsidRPr="000A1ED6">
        <w:rPr>
          <w:rFonts w:ascii="Times New Roman" w:hAnsi="Times New Roman" w:cs="Times New Roman"/>
          <w:b/>
          <w:color w:val="000000" w:themeColor="text1"/>
          <w:sz w:val="24"/>
          <w:szCs w:val="24"/>
        </w:rPr>
        <w:lastRenderedPageBreak/>
        <w:t>MATERIAL Y METODO</w:t>
      </w:r>
    </w:p>
    <w:p w14:paraId="375607EC" w14:textId="6662F324" w:rsidR="009A36C9" w:rsidRPr="000A1ED6" w:rsidRDefault="00F9746E" w:rsidP="000C1EE2">
      <w:pPr>
        <w:spacing w:line="276" w:lineRule="auto"/>
        <w:rPr>
          <w:rFonts w:ascii="Times New Roman" w:hAnsi="Times New Roman" w:cs="Times New Roman"/>
          <w:color w:val="000000" w:themeColor="text1"/>
          <w:sz w:val="24"/>
          <w:szCs w:val="24"/>
        </w:rPr>
      </w:pPr>
      <w:r w:rsidRPr="000A1ED6">
        <w:rPr>
          <w:rFonts w:ascii="Times New Roman" w:hAnsi="Times New Roman" w:cs="Times New Roman"/>
          <w:color w:val="000000" w:themeColor="text1"/>
          <w:sz w:val="24"/>
          <w:szCs w:val="24"/>
        </w:rPr>
        <w:t xml:space="preserve">Este artículo de </w:t>
      </w:r>
      <w:r w:rsidR="00ED7E64" w:rsidRPr="000A1ED6">
        <w:rPr>
          <w:rFonts w:ascii="Times New Roman" w:hAnsi="Times New Roman" w:cs="Times New Roman"/>
          <w:color w:val="000000" w:themeColor="text1"/>
          <w:sz w:val="24"/>
          <w:szCs w:val="24"/>
        </w:rPr>
        <w:t xml:space="preserve">revisión </w:t>
      </w:r>
      <w:r w:rsidR="004E6CC0" w:rsidRPr="000A1ED6">
        <w:rPr>
          <w:rFonts w:ascii="Times New Roman" w:hAnsi="Times New Roman" w:cs="Times New Roman"/>
          <w:color w:val="000000" w:themeColor="text1"/>
          <w:sz w:val="24"/>
          <w:szCs w:val="24"/>
        </w:rPr>
        <w:t xml:space="preserve">bibliográfica </w:t>
      </w:r>
      <w:r w:rsidR="00A00F6C" w:rsidRPr="000A1ED6">
        <w:rPr>
          <w:rFonts w:ascii="Times New Roman" w:hAnsi="Times New Roman" w:cs="Times New Roman"/>
          <w:color w:val="000000" w:themeColor="text1"/>
          <w:sz w:val="24"/>
          <w:szCs w:val="24"/>
        </w:rPr>
        <w:t>narrativa</w:t>
      </w:r>
      <w:r w:rsidR="00ED7E64" w:rsidRPr="000A1ED6">
        <w:rPr>
          <w:rFonts w:ascii="Times New Roman" w:hAnsi="Times New Roman" w:cs="Times New Roman"/>
          <w:color w:val="000000" w:themeColor="text1"/>
          <w:sz w:val="24"/>
          <w:szCs w:val="24"/>
        </w:rPr>
        <w:t xml:space="preserve"> se documenta con diferentes estudios de relevancia respecto al tema</w:t>
      </w:r>
      <w:r w:rsidR="00A00F6C" w:rsidRPr="000A1ED6">
        <w:rPr>
          <w:rFonts w:ascii="Times New Roman" w:hAnsi="Times New Roman" w:cs="Times New Roman"/>
          <w:color w:val="000000" w:themeColor="text1"/>
          <w:sz w:val="24"/>
          <w:szCs w:val="24"/>
        </w:rPr>
        <w:t xml:space="preserve">. </w:t>
      </w:r>
      <w:r w:rsidR="00037A30" w:rsidRPr="000A1ED6">
        <w:rPr>
          <w:rFonts w:ascii="Times New Roman" w:hAnsi="Times New Roman" w:cs="Times New Roman"/>
          <w:color w:val="000000" w:themeColor="text1"/>
          <w:sz w:val="24"/>
          <w:szCs w:val="24"/>
        </w:rPr>
        <w:t xml:space="preserve">Para su realización fueron tomados en cuenta </w:t>
      </w:r>
      <w:r w:rsidR="00800B57" w:rsidRPr="000A1ED6">
        <w:rPr>
          <w:rFonts w:ascii="Times New Roman" w:hAnsi="Times New Roman" w:cs="Times New Roman"/>
          <w:color w:val="000000" w:themeColor="text1"/>
          <w:sz w:val="24"/>
          <w:szCs w:val="24"/>
        </w:rPr>
        <w:t>23</w:t>
      </w:r>
      <w:r w:rsidR="004E6CC0" w:rsidRPr="000A1ED6">
        <w:rPr>
          <w:rFonts w:ascii="Times New Roman" w:hAnsi="Times New Roman" w:cs="Times New Roman"/>
          <w:color w:val="000000" w:themeColor="text1"/>
          <w:sz w:val="24"/>
          <w:szCs w:val="24"/>
        </w:rPr>
        <w:t xml:space="preserve"> artículos </w:t>
      </w:r>
      <w:r w:rsidR="00ED7E64" w:rsidRPr="000A1ED6">
        <w:rPr>
          <w:rFonts w:ascii="Times New Roman" w:hAnsi="Times New Roman" w:cs="Times New Roman"/>
          <w:color w:val="000000" w:themeColor="text1"/>
          <w:sz w:val="24"/>
          <w:szCs w:val="24"/>
        </w:rPr>
        <w:t>relacionado</w:t>
      </w:r>
      <w:r w:rsidR="004E6CC0" w:rsidRPr="000A1ED6">
        <w:rPr>
          <w:rFonts w:ascii="Times New Roman" w:hAnsi="Times New Roman" w:cs="Times New Roman"/>
          <w:color w:val="000000" w:themeColor="text1"/>
          <w:sz w:val="24"/>
          <w:szCs w:val="24"/>
        </w:rPr>
        <w:t>s</w:t>
      </w:r>
      <w:r w:rsidR="00ED7E64" w:rsidRPr="000A1ED6">
        <w:rPr>
          <w:rFonts w:ascii="Times New Roman" w:hAnsi="Times New Roman" w:cs="Times New Roman"/>
          <w:color w:val="000000" w:themeColor="text1"/>
          <w:sz w:val="24"/>
          <w:szCs w:val="24"/>
        </w:rPr>
        <w:t xml:space="preserve"> con</w:t>
      </w:r>
      <w:r w:rsidR="00275E82" w:rsidRPr="000A1ED6">
        <w:rPr>
          <w:rFonts w:ascii="Times New Roman" w:hAnsi="Times New Roman" w:cs="Times New Roman"/>
          <w:color w:val="000000" w:themeColor="text1"/>
          <w:sz w:val="24"/>
          <w:szCs w:val="24"/>
        </w:rPr>
        <w:t xml:space="preserve"> la medicina y la </w:t>
      </w:r>
      <w:r w:rsidR="00461BC4" w:rsidRPr="000A1ED6">
        <w:rPr>
          <w:rFonts w:ascii="Times New Roman" w:hAnsi="Times New Roman" w:cs="Times New Roman"/>
          <w:color w:val="000000" w:themeColor="text1"/>
          <w:sz w:val="24"/>
          <w:szCs w:val="24"/>
        </w:rPr>
        <w:t>bioética</w:t>
      </w:r>
      <w:r w:rsidR="006153FF" w:rsidRPr="000A1ED6">
        <w:rPr>
          <w:rFonts w:ascii="Times New Roman" w:hAnsi="Times New Roman" w:cs="Times New Roman"/>
          <w:color w:val="000000" w:themeColor="text1"/>
          <w:sz w:val="24"/>
          <w:szCs w:val="24"/>
        </w:rPr>
        <w:t>,</w:t>
      </w:r>
      <w:r w:rsidR="00275E82" w:rsidRPr="000A1ED6">
        <w:rPr>
          <w:rFonts w:ascii="Times New Roman" w:hAnsi="Times New Roman" w:cs="Times New Roman"/>
          <w:color w:val="FF0000"/>
          <w:sz w:val="24"/>
          <w:szCs w:val="24"/>
        </w:rPr>
        <w:t xml:space="preserve"> </w:t>
      </w:r>
      <w:r w:rsidR="00275E82" w:rsidRPr="000A1ED6">
        <w:rPr>
          <w:rFonts w:ascii="Times New Roman" w:hAnsi="Times New Roman" w:cs="Times New Roman"/>
          <w:color w:val="000000" w:themeColor="text1"/>
          <w:sz w:val="24"/>
          <w:szCs w:val="24"/>
        </w:rPr>
        <w:t>a partir de la consulta de tratados internacionales</w:t>
      </w:r>
      <w:r w:rsidR="00ED7E64" w:rsidRPr="000A1ED6">
        <w:rPr>
          <w:rFonts w:ascii="Times New Roman" w:hAnsi="Times New Roman" w:cs="Times New Roman"/>
          <w:color w:val="000000" w:themeColor="text1"/>
          <w:sz w:val="24"/>
          <w:szCs w:val="24"/>
        </w:rPr>
        <w:t xml:space="preserve"> realizando un análisis de</w:t>
      </w:r>
      <w:r w:rsidR="00800B57" w:rsidRPr="000A1ED6">
        <w:rPr>
          <w:rFonts w:ascii="Times New Roman" w:hAnsi="Times New Roman" w:cs="Times New Roman"/>
          <w:color w:val="000000" w:themeColor="text1"/>
          <w:sz w:val="24"/>
          <w:szCs w:val="24"/>
        </w:rPr>
        <w:t xml:space="preserve"> 3</w:t>
      </w:r>
      <w:r w:rsidR="006D33ED" w:rsidRPr="000A1ED6">
        <w:rPr>
          <w:rFonts w:ascii="Times New Roman" w:hAnsi="Times New Roman" w:cs="Times New Roman"/>
          <w:color w:val="000000" w:themeColor="text1"/>
          <w:sz w:val="24"/>
          <w:szCs w:val="24"/>
        </w:rPr>
        <w:t xml:space="preserve"> </w:t>
      </w:r>
      <w:r w:rsidR="00ED7E64" w:rsidRPr="000A1ED6">
        <w:rPr>
          <w:rFonts w:ascii="Times New Roman" w:hAnsi="Times New Roman" w:cs="Times New Roman"/>
          <w:color w:val="000000" w:themeColor="text1"/>
          <w:sz w:val="24"/>
          <w:szCs w:val="24"/>
        </w:rPr>
        <w:t>manuales de bioética</w:t>
      </w:r>
      <w:r w:rsidR="006153FF" w:rsidRPr="000A1ED6">
        <w:rPr>
          <w:rFonts w:ascii="Times New Roman" w:hAnsi="Times New Roman" w:cs="Times New Roman"/>
          <w:iCs/>
          <w:color w:val="000000" w:themeColor="text1"/>
          <w:sz w:val="24"/>
          <w:szCs w:val="24"/>
        </w:rPr>
        <w:t>,</w:t>
      </w:r>
      <w:r w:rsidR="00800B57" w:rsidRPr="000A1ED6">
        <w:rPr>
          <w:rFonts w:ascii="Times New Roman" w:hAnsi="Times New Roman" w:cs="Times New Roman"/>
          <w:color w:val="000000" w:themeColor="text1"/>
          <w:sz w:val="24"/>
          <w:szCs w:val="24"/>
        </w:rPr>
        <w:t xml:space="preserve"> </w:t>
      </w:r>
      <w:r w:rsidR="00ED7E64" w:rsidRPr="000A1ED6">
        <w:rPr>
          <w:rFonts w:ascii="Times New Roman" w:hAnsi="Times New Roman" w:cs="Times New Roman"/>
          <w:color w:val="000000" w:themeColor="text1"/>
          <w:sz w:val="24"/>
          <w:szCs w:val="24"/>
        </w:rPr>
        <w:t>donde corroboramos información acerca de los principales pilares de la bioética y de su evolución e impacto a través de los años</w:t>
      </w:r>
      <w:r w:rsidR="00052813" w:rsidRPr="000A1ED6">
        <w:rPr>
          <w:rFonts w:ascii="Times New Roman" w:hAnsi="Times New Roman" w:cs="Times New Roman"/>
          <w:color w:val="000000" w:themeColor="text1"/>
          <w:sz w:val="24"/>
          <w:szCs w:val="24"/>
        </w:rPr>
        <w:t>, los estudios son publicaciones de;</w:t>
      </w:r>
      <w:r w:rsidR="006153FF" w:rsidRPr="000A1ED6">
        <w:rPr>
          <w:rFonts w:ascii="Times New Roman" w:hAnsi="Times New Roman" w:cs="Times New Roman"/>
          <w:color w:val="000000" w:themeColor="text1"/>
          <w:sz w:val="24"/>
          <w:szCs w:val="24"/>
        </w:rPr>
        <w:t xml:space="preserve"> Guías para el Manejo Clínico OPS, Alivio del dolor y tratamiento paliativo en cáncer OMS, </w:t>
      </w:r>
      <w:r w:rsidR="00A342AC" w:rsidRPr="000A1ED6">
        <w:rPr>
          <w:rFonts w:ascii="Times New Roman" w:hAnsi="Times New Roman" w:cs="Times New Roman"/>
          <w:color w:val="000000" w:themeColor="text1"/>
          <w:sz w:val="24"/>
          <w:szCs w:val="24"/>
          <w:lang w:val="es-419"/>
        </w:rPr>
        <w:t>Manual de Bioética</w:t>
      </w:r>
      <w:r w:rsidR="006153FF" w:rsidRPr="000A1ED6">
        <w:rPr>
          <w:rFonts w:ascii="Times New Roman" w:hAnsi="Times New Roman" w:cs="Times New Roman"/>
          <w:iCs/>
          <w:color w:val="000000" w:themeColor="text1"/>
          <w:sz w:val="24"/>
          <w:szCs w:val="24"/>
        </w:rPr>
        <w:t xml:space="preserve"> Aspectos Medico-sociales</w:t>
      </w:r>
      <w:r w:rsidR="00A342AC" w:rsidRPr="000A1ED6">
        <w:rPr>
          <w:rFonts w:ascii="Times New Roman" w:hAnsi="Times New Roman" w:cs="Times New Roman"/>
          <w:iCs/>
          <w:color w:val="000000" w:themeColor="text1"/>
          <w:sz w:val="24"/>
          <w:szCs w:val="24"/>
        </w:rPr>
        <w:t xml:space="preserve">. </w:t>
      </w:r>
    </w:p>
    <w:p w14:paraId="725FE9A3" w14:textId="77777777" w:rsidR="001D393E" w:rsidRPr="000A1ED6" w:rsidRDefault="005C089F" w:rsidP="001D393E">
      <w:pPr>
        <w:spacing w:line="276" w:lineRule="auto"/>
        <w:rPr>
          <w:rFonts w:ascii="Times New Roman" w:hAnsi="Times New Roman" w:cs="Times New Roman"/>
          <w:color w:val="000000" w:themeColor="text1"/>
          <w:sz w:val="24"/>
          <w:szCs w:val="24"/>
        </w:rPr>
      </w:pPr>
      <w:r w:rsidRPr="000A1ED6">
        <w:rPr>
          <w:rFonts w:ascii="Times New Roman" w:hAnsi="Times New Roman" w:cs="Times New Roman"/>
          <w:color w:val="000000" w:themeColor="text1"/>
          <w:sz w:val="24"/>
          <w:szCs w:val="24"/>
        </w:rPr>
        <w:t xml:space="preserve">Para la ubicación de la documentación se utilizaron </w:t>
      </w:r>
      <w:r w:rsidR="008308E9" w:rsidRPr="000A1ED6">
        <w:rPr>
          <w:rFonts w:ascii="Times New Roman" w:hAnsi="Times New Roman" w:cs="Times New Roman"/>
          <w:color w:val="000000" w:themeColor="text1"/>
          <w:sz w:val="24"/>
          <w:szCs w:val="24"/>
        </w:rPr>
        <w:t>motores de búsqueda en internet</w:t>
      </w:r>
      <w:r w:rsidR="00CB7C63" w:rsidRPr="000A1ED6">
        <w:rPr>
          <w:rFonts w:ascii="Times New Roman" w:hAnsi="Times New Roman" w:cs="Times New Roman"/>
          <w:color w:val="000000" w:themeColor="text1"/>
          <w:sz w:val="24"/>
          <w:szCs w:val="24"/>
        </w:rPr>
        <w:t xml:space="preserve"> que permitieron</w:t>
      </w:r>
      <w:r w:rsidR="008308E9" w:rsidRPr="000A1ED6">
        <w:rPr>
          <w:rFonts w:ascii="Times New Roman" w:hAnsi="Times New Roman" w:cs="Times New Roman"/>
          <w:color w:val="000000" w:themeColor="text1"/>
          <w:sz w:val="24"/>
          <w:szCs w:val="24"/>
        </w:rPr>
        <w:t xml:space="preserve"> localizar artículos científicos </w:t>
      </w:r>
      <w:r w:rsidR="009A36C9" w:rsidRPr="000A1ED6">
        <w:rPr>
          <w:rFonts w:ascii="Times New Roman" w:hAnsi="Times New Roman" w:cs="Times New Roman"/>
          <w:color w:val="000000" w:themeColor="text1"/>
          <w:sz w:val="24"/>
          <w:szCs w:val="24"/>
        </w:rPr>
        <w:t xml:space="preserve">y manuales éticos </w:t>
      </w:r>
      <w:r w:rsidR="008308E9" w:rsidRPr="000A1ED6">
        <w:rPr>
          <w:rFonts w:ascii="Times New Roman" w:hAnsi="Times New Roman" w:cs="Times New Roman"/>
          <w:color w:val="000000" w:themeColor="text1"/>
          <w:sz w:val="24"/>
          <w:szCs w:val="24"/>
        </w:rPr>
        <w:t xml:space="preserve">de interés </w:t>
      </w:r>
      <w:r w:rsidR="00CB7C63" w:rsidRPr="000A1ED6">
        <w:rPr>
          <w:rFonts w:ascii="Times New Roman" w:hAnsi="Times New Roman" w:cs="Times New Roman"/>
          <w:color w:val="000000" w:themeColor="text1"/>
          <w:sz w:val="24"/>
          <w:szCs w:val="24"/>
        </w:rPr>
        <w:t xml:space="preserve">a partir de búsquedas con </w:t>
      </w:r>
      <w:r w:rsidR="008308E9" w:rsidRPr="000A1ED6">
        <w:rPr>
          <w:rFonts w:ascii="Times New Roman" w:hAnsi="Times New Roman" w:cs="Times New Roman"/>
          <w:color w:val="000000" w:themeColor="text1"/>
          <w:sz w:val="24"/>
          <w:szCs w:val="24"/>
        </w:rPr>
        <w:t>las siguientes palabras clave</w:t>
      </w:r>
      <w:r w:rsidR="000E6800" w:rsidRPr="000A1ED6">
        <w:rPr>
          <w:rFonts w:ascii="Times New Roman" w:hAnsi="Times New Roman" w:cs="Times New Roman"/>
          <w:color w:val="000000" w:themeColor="text1"/>
          <w:sz w:val="24"/>
          <w:szCs w:val="24"/>
        </w:rPr>
        <w:t>:</w:t>
      </w:r>
      <w:r w:rsidR="008308E9" w:rsidRPr="000A1ED6">
        <w:rPr>
          <w:rFonts w:ascii="Times New Roman" w:hAnsi="Times New Roman" w:cs="Times New Roman"/>
          <w:color w:val="000000" w:themeColor="text1"/>
          <w:sz w:val="24"/>
          <w:szCs w:val="24"/>
        </w:rPr>
        <w:t xml:space="preserve"> </w:t>
      </w:r>
      <w:r w:rsidR="00CB7C63" w:rsidRPr="000A1ED6">
        <w:rPr>
          <w:rFonts w:ascii="Times New Roman" w:hAnsi="Times New Roman" w:cs="Times New Roman"/>
          <w:color w:val="000000" w:themeColor="text1"/>
          <w:sz w:val="24"/>
          <w:szCs w:val="24"/>
        </w:rPr>
        <w:t>b</w:t>
      </w:r>
      <w:r w:rsidR="008308E9" w:rsidRPr="000A1ED6">
        <w:rPr>
          <w:rFonts w:ascii="Times New Roman" w:hAnsi="Times New Roman" w:cs="Times New Roman"/>
          <w:color w:val="000000" w:themeColor="text1"/>
          <w:sz w:val="24"/>
          <w:szCs w:val="24"/>
        </w:rPr>
        <w:t>ioética, ética, vida, muerte digna, eutanasia. Se recopil</w:t>
      </w:r>
      <w:r w:rsidR="002569BE" w:rsidRPr="000A1ED6">
        <w:rPr>
          <w:rFonts w:ascii="Times New Roman" w:hAnsi="Times New Roman" w:cs="Times New Roman"/>
          <w:color w:val="000000" w:themeColor="text1"/>
          <w:sz w:val="24"/>
          <w:szCs w:val="24"/>
        </w:rPr>
        <w:t xml:space="preserve">o </w:t>
      </w:r>
      <w:r w:rsidR="008308E9" w:rsidRPr="000A1ED6">
        <w:rPr>
          <w:rFonts w:ascii="Times New Roman" w:hAnsi="Times New Roman" w:cs="Times New Roman"/>
          <w:color w:val="000000" w:themeColor="text1"/>
          <w:sz w:val="24"/>
          <w:szCs w:val="24"/>
        </w:rPr>
        <w:t>información interna</w:t>
      </w:r>
      <w:r w:rsidR="004769AD" w:rsidRPr="000A1ED6">
        <w:rPr>
          <w:rFonts w:ascii="Times New Roman" w:hAnsi="Times New Roman" w:cs="Times New Roman"/>
          <w:color w:val="000000" w:themeColor="text1"/>
          <w:sz w:val="24"/>
          <w:szCs w:val="24"/>
        </w:rPr>
        <w:t>cional</w:t>
      </w:r>
      <w:r w:rsidR="00CB7C63" w:rsidRPr="000A1ED6">
        <w:rPr>
          <w:rFonts w:ascii="Times New Roman" w:hAnsi="Times New Roman" w:cs="Times New Roman"/>
          <w:color w:val="000000" w:themeColor="text1"/>
          <w:sz w:val="24"/>
          <w:szCs w:val="24"/>
        </w:rPr>
        <w:t xml:space="preserve">, sobre todo </w:t>
      </w:r>
      <w:r w:rsidR="008308E9" w:rsidRPr="000A1ED6">
        <w:rPr>
          <w:rFonts w:ascii="Times New Roman" w:hAnsi="Times New Roman" w:cs="Times New Roman"/>
          <w:color w:val="000000" w:themeColor="text1"/>
          <w:sz w:val="24"/>
          <w:szCs w:val="24"/>
        </w:rPr>
        <w:t>artículos científicos desde el siglo XX de mucho interés para la revisión</w:t>
      </w:r>
      <w:r w:rsidR="004769AD" w:rsidRPr="000A1ED6">
        <w:rPr>
          <w:rFonts w:ascii="Times New Roman" w:hAnsi="Times New Roman" w:cs="Times New Roman"/>
          <w:color w:val="000000" w:themeColor="text1"/>
          <w:sz w:val="24"/>
          <w:szCs w:val="24"/>
        </w:rPr>
        <w:t>.</w:t>
      </w:r>
      <w:r w:rsidR="0079255A" w:rsidRPr="000A1ED6">
        <w:rPr>
          <w:rFonts w:ascii="Times New Roman" w:hAnsi="Times New Roman" w:cs="Times New Roman"/>
          <w:color w:val="000000" w:themeColor="text1"/>
          <w:sz w:val="24"/>
          <w:szCs w:val="24"/>
        </w:rPr>
        <w:t xml:space="preserve"> </w:t>
      </w:r>
      <w:bookmarkStart w:id="2" w:name="_Toc140222019"/>
    </w:p>
    <w:p w14:paraId="7598CE42" w14:textId="77777777" w:rsidR="001D393E" w:rsidRPr="000A1ED6" w:rsidRDefault="001D393E" w:rsidP="001D393E">
      <w:pPr>
        <w:spacing w:line="276" w:lineRule="auto"/>
        <w:rPr>
          <w:rFonts w:ascii="Times New Roman" w:hAnsi="Times New Roman" w:cs="Times New Roman"/>
          <w:color w:val="000000" w:themeColor="text1"/>
          <w:sz w:val="24"/>
          <w:szCs w:val="24"/>
        </w:rPr>
      </w:pPr>
    </w:p>
    <w:p w14:paraId="4F2EA268" w14:textId="6492FA4A" w:rsidR="00470300" w:rsidRPr="000A1ED6" w:rsidRDefault="00470300" w:rsidP="001D393E">
      <w:pPr>
        <w:spacing w:line="276" w:lineRule="auto"/>
        <w:rPr>
          <w:rFonts w:ascii="Times New Roman" w:hAnsi="Times New Roman" w:cs="Times New Roman"/>
          <w:color w:val="000000" w:themeColor="text1"/>
          <w:sz w:val="24"/>
          <w:szCs w:val="24"/>
        </w:rPr>
      </w:pPr>
      <w:r w:rsidRPr="000A1ED6">
        <w:rPr>
          <w:rFonts w:ascii="Times New Roman" w:hAnsi="Times New Roman" w:cs="Times New Roman"/>
          <w:b/>
          <w:color w:val="000000" w:themeColor="text1"/>
          <w:sz w:val="24"/>
          <w:szCs w:val="24"/>
        </w:rPr>
        <w:t>DESARROLLO</w:t>
      </w:r>
      <w:bookmarkEnd w:id="2"/>
    </w:p>
    <w:p w14:paraId="022DB0F7" w14:textId="77777777" w:rsidR="001D393E" w:rsidRPr="000A1ED6" w:rsidRDefault="001D393E" w:rsidP="000C1EE2">
      <w:pPr>
        <w:spacing w:line="276" w:lineRule="auto"/>
        <w:rPr>
          <w:rFonts w:ascii="Times New Roman" w:hAnsi="Times New Roman" w:cs="Times New Roman"/>
          <w:sz w:val="24"/>
          <w:szCs w:val="24"/>
        </w:rPr>
      </w:pPr>
    </w:p>
    <w:p w14:paraId="5BFED7F7" w14:textId="2DEAB84B" w:rsidR="002A6859" w:rsidRPr="000A1ED6" w:rsidRDefault="000621F1"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E</w:t>
      </w:r>
      <w:r w:rsidR="00961EEA" w:rsidRPr="000A1ED6">
        <w:rPr>
          <w:rFonts w:ascii="Times New Roman" w:hAnsi="Times New Roman" w:cs="Times New Roman"/>
          <w:sz w:val="24"/>
          <w:szCs w:val="24"/>
        </w:rPr>
        <w:t xml:space="preserve">l avance de la ciencia médica nos permite asistir </w:t>
      </w:r>
      <w:r w:rsidRPr="000A1ED6">
        <w:rPr>
          <w:rFonts w:ascii="Times New Roman" w:hAnsi="Times New Roman" w:cs="Times New Roman"/>
          <w:sz w:val="24"/>
          <w:szCs w:val="24"/>
        </w:rPr>
        <w:t>de manera integral</w:t>
      </w:r>
      <w:r w:rsidR="00961EEA" w:rsidRPr="000A1ED6">
        <w:rPr>
          <w:rFonts w:ascii="Times New Roman" w:hAnsi="Times New Roman" w:cs="Times New Roman"/>
          <w:sz w:val="24"/>
          <w:szCs w:val="24"/>
        </w:rPr>
        <w:t xml:space="preserve"> las etapas finales de múltiples enfermedades crónicas, la medicina ha visto conveniente retomar su función de aliviar</w:t>
      </w:r>
      <w:r w:rsidR="0081272D" w:rsidRPr="000A1ED6">
        <w:rPr>
          <w:rFonts w:ascii="Times New Roman" w:hAnsi="Times New Roman" w:cs="Times New Roman"/>
          <w:sz w:val="24"/>
          <w:szCs w:val="24"/>
        </w:rPr>
        <w:t xml:space="preserve"> el dolor</w:t>
      </w:r>
      <w:r w:rsidR="00961EEA" w:rsidRPr="000A1ED6">
        <w:rPr>
          <w:rFonts w:ascii="Times New Roman" w:hAnsi="Times New Roman" w:cs="Times New Roman"/>
          <w:sz w:val="24"/>
          <w:szCs w:val="24"/>
        </w:rPr>
        <w:t>, cuando no se puede prevenir ni curar. En busca de estos cuidados acuden los pacientes terminales y sus famili</w:t>
      </w:r>
      <w:r w:rsidRPr="000A1ED6">
        <w:rPr>
          <w:rFonts w:ascii="Times New Roman" w:hAnsi="Times New Roman" w:cs="Times New Roman"/>
          <w:sz w:val="24"/>
          <w:szCs w:val="24"/>
        </w:rPr>
        <w:t>ares a los hospitales</w:t>
      </w:r>
      <w:r w:rsidR="00961EEA" w:rsidRPr="000A1ED6">
        <w:rPr>
          <w:rFonts w:ascii="Times New Roman" w:hAnsi="Times New Roman" w:cs="Times New Roman"/>
          <w:sz w:val="24"/>
          <w:szCs w:val="24"/>
        </w:rPr>
        <w:t>,</w:t>
      </w:r>
      <w:r w:rsidRPr="000A1ED6">
        <w:rPr>
          <w:rFonts w:ascii="Times New Roman" w:hAnsi="Times New Roman" w:cs="Times New Roman"/>
          <w:sz w:val="24"/>
          <w:szCs w:val="24"/>
        </w:rPr>
        <w:t xml:space="preserve"> en busca de un alivio a su dolor,</w:t>
      </w:r>
      <w:r w:rsidR="00961EEA" w:rsidRPr="000A1ED6">
        <w:rPr>
          <w:rFonts w:ascii="Times New Roman" w:hAnsi="Times New Roman" w:cs="Times New Roman"/>
          <w:sz w:val="24"/>
          <w:szCs w:val="24"/>
        </w:rPr>
        <w:t xml:space="preserve"> denominándose este proceso la medicalizació</w:t>
      </w:r>
      <w:r w:rsidRPr="000A1ED6">
        <w:rPr>
          <w:rFonts w:ascii="Times New Roman" w:hAnsi="Times New Roman" w:cs="Times New Roman"/>
          <w:sz w:val="24"/>
          <w:szCs w:val="24"/>
        </w:rPr>
        <w:t>n de la muerte.</w:t>
      </w:r>
      <w:r w:rsidR="00201F64" w:rsidRPr="000A1ED6">
        <w:rPr>
          <w:rFonts w:ascii="Times New Roman" w:hAnsi="Times New Roman" w:cs="Times New Roman"/>
          <w:sz w:val="24"/>
          <w:szCs w:val="24"/>
        </w:rPr>
        <w:t xml:space="preserve"> </w:t>
      </w:r>
      <w:r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lang w:val="es-419"/>
        </w:rPr>
        <w:t xml:space="preserve"> (Levin</w:t>
      </w:r>
      <w:r w:rsidR="001D393E" w:rsidRPr="000A1ED6">
        <w:rPr>
          <w:rFonts w:ascii="Times New Roman" w:hAnsi="Times New Roman" w:cs="Times New Roman"/>
          <w:sz w:val="24"/>
          <w:szCs w:val="24"/>
          <w:lang w:val="es-419"/>
        </w:rPr>
        <w:t>,</w:t>
      </w:r>
      <w:r w:rsidR="006749E1" w:rsidRPr="000A1ED6">
        <w:rPr>
          <w:rFonts w:ascii="Times New Roman" w:hAnsi="Times New Roman" w:cs="Times New Roman"/>
          <w:sz w:val="24"/>
          <w:szCs w:val="24"/>
          <w:lang w:val="es-419"/>
        </w:rPr>
        <w:t xml:space="preserve"> </w:t>
      </w:r>
      <w:r w:rsidR="00201F64" w:rsidRPr="000A1ED6">
        <w:rPr>
          <w:rFonts w:ascii="Times New Roman" w:hAnsi="Times New Roman" w:cs="Times New Roman"/>
          <w:sz w:val="24"/>
          <w:szCs w:val="24"/>
          <w:lang w:val="es-419"/>
        </w:rPr>
        <w:t>2001).</w:t>
      </w:r>
    </w:p>
    <w:p w14:paraId="722106BF" w14:textId="5A30B9AD" w:rsidR="00961EEA" w:rsidRPr="000A1ED6" w:rsidRDefault="00E30275"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Taboada </w:t>
      </w:r>
      <w:r w:rsidR="006749E1" w:rsidRPr="000A1ED6">
        <w:rPr>
          <w:rFonts w:ascii="Times New Roman" w:hAnsi="Times New Roman" w:cs="Times New Roman"/>
          <w:sz w:val="24"/>
          <w:szCs w:val="24"/>
        </w:rPr>
        <w:t>(</w:t>
      </w:r>
      <w:r w:rsidRPr="000A1ED6">
        <w:rPr>
          <w:rFonts w:ascii="Times New Roman" w:hAnsi="Times New Roman" w:cs="Times New Roman"/>
          <w:sz w:val="24"/>
          <w:szCs w:val="24"/>
        </w:rPr>
        <w:t>2000</w:t>
      </w:r>
      <w:r w:rsidR="006749E1" w:rsidRPr="000A1ED6">
        <w:rPr>
          <w:rFonts w:ascii="Times New Roman" w:hAnsi="Times New Roman" w:cs="Times New Roman"/>
          <w:sz w:val="24"/>
          <w:szCs w:val="24"/>
        </w:rPr>
        <w:t>)</w:t>
      </w:r>
      <w:r w:rsidRPr="000A1ED6">
        <w:rPr>
          <w:rFonts w:ascii="Times New Roman" w:hAnsi="Times New Roman" w:cs="Times New Roman"/>
          <w:sz w:val="24"/>
          <w:szCs w:val="24"/>
        </w:rPr>
        <w:t xml:space="preserve"> En su </w:t>
      </w:r>
      <w:r w:rsidR="00EB2E9F" w:rsidRPr="000A1ED6">
        <w:rPr>
          <w:rFonts w:ascii="Times New Roman" w:hAnsi="Times New Roman" w:cs="Times New Roman"/>
          <w:sz w:val="24"/>
          <w:szCs w:val="24"/>
        </w:rPr>
        <w:t>artículo</w:t>
      </w:r>
      <w:r w:rsidR="000621F1" w:rsidRPr="000A1ED6">
        <w:rPr>
          <w:rFonts w:ascii="Times New Roman" w:hAnsi="Times New Roman" w:cs="Times New Roman"/>
          <w:sz w:val="24"/>
          <w:szCs w:val="24"/>
        </w:rPr>
        <w:t xml:space="preserve"> analiza que c</w:t>
      </w:r>
      <w:r w:rsidR="004B4EB6" w:rsidRPr="000A1ED6">
        <w:rPr>
          <w:rFonts w:ascii="Times New Roman" w:hAnsi="Times New Roman" w:cs="Times New Roman"/>
          <w:sz w:val="24"/>
          <w:szCs w:val="24"/>
        </w:rPr>
        <w:t>uando asistimos a un paciente en agonía y lo vemos sometido a una vida llena de sufrimiento en condiciones deplorables</w:t>
      </w:r>
      <w:r w:rsidR="006978A6" w:rsidRPr="000A1ED6">
        <w:rPr>
          <w:rFonts w:ascii="Times New Roman" w:hAnsi="Times New Roman" w:cs="Times New Roman"/>
          <w:sz w:val="24"/>
          <w:szCs w:val="24"/>
        </w:rPr>
        <w:t xml:space="preserve"> muchas veces llegamos</w:t>
      </w:r>
      <w:r w:rsidR="004B4EB6" w:rsidRPr="000A1ED6">
        <w:rPr>
          <w:rFonts w:ascii="Times New Roman" w:hAnsi="Times New Roman" w:cs="Times New Roman"/>
          <w:sz w:val="24"/>
          <w:szCs w:val="24"/>
        </w:rPr>
        <w:t xml:space="preserve"> a percibir la muerte </w:t>
      </w:r>
      <w:r w:rsidR="000621F1" w:rsidRPr="000A1ED6">
        <w:rPr>
          <w:rFonts w:ascii="Times New Roman" w:hAnsi="Times New Roman" w:cs="Times New Roman"/>
          <w:sz w:val="24"/>
          <w:szCs w:val="24"/>
        </w:rPr>
        <w:t xml:space="preserve"> ante sus ojos </w:t>
      </w:r>
      <w:r w:rsidR="004B4EB6" w:rsidRPr="000A1ED6">
        <w:rPr>
          <w:rFonts w:ascii="Times New Roman" w:hAnsi="Times New Roman" w:cs="Times New Roman"/>
          <w:sz w:val="24"/>
          <w:szCs w:val="24"/>
        </w:rPr>
        <w:t>como la</w:t>
      </w:r>
      <w:r w:rsidR="000621F1" w:rsidRPr="000A1ED6">
        <w:rPr>
          <w:rFonts w:ascii="Times New Roman" w:hAnsi="Times New Roman" w:cs="Times New Roman"/>
          <w:sz w:val="24"/>
          <w:szCs w:val="24"/>
        </w:rPr>
        <w:t xml:space="preserve"> mejor medicina a su dolor</w:t>
      </w:r>
      <w:r w:rsidR="006978A6" w:rsidRPr="000A1ED6">
        <w:rPr>
          <w:rFonts w:ascii="Times New Roman" w:hAnsi="Times New Roman" w:cs="Times New Roman"/>
          <w:sz w:val="24"/>
          <w:szCs w:val="24"/>
        </w:rPr>
        <w:t>, considerando útil la introducción de un suministro religioso para el paciente</w:t>
      </w:r>
      <w:r w:rsidR="0081272D" w:rsidRPr="000A1ED6">
        <w:rPr>
          <w:rFonts w:ascii="Times New Roman" w:hAnsi="Times New Roman" w:cs="Times New Roman"/>
          <w:sz w:val="24"/>
          <w:szCs w:val="24"/>
        </w:rPr>
        <w:t>,</w:t>
      </w:r>
      <w:r w:rsidR="006978A6" w:rsidRPr="000A1ED6">
        <w:rPr>
          <w:rFonts w:ascii="Times New Roman" w:hAnsi="Times New Roman" w:cs="Times New Roman"/>
          <w:sz w:val="24"/>
          <w:szCs w:val="24"/>
        </w:rPr>
        <w:t xml:space="preserve"> como un apoyo fundamental en ese momento. Es deber del </w:t>
      </w:r>
      <w:r w:rsidR="002569BE" w:rsidRPr="000A1ED6">
        <w:rPr>
          <w:rFonts w:ascii="Times New Roman" w:hAnsi="Times New Roman" w:cs="Times New Roman"/>
          <w:sz w:val="24"/>
          <w:szCs w:val="24"/>
        </w:rPr>
        <w:t>médico</w:t>
      </w:r>
      <w:r w:rsidR="006978A6" w:rsidRPr="000A1ED6">
        <w:rPr>
          <w:rFonts w:ascii="Times New Roman" w:hAnsi="Times New Roman" w:cs="Times New Roman"/>
          <w:sz w:val="24"/>
          <w:szCs w:val="24"/>
        </w:rPr>
        <w:t xml:space="preserve"> tener presente en todo momento</w:t>
      </w:r>
      <w:r w:rsidR="004B4EB6" w:rsidRPr="000A1ED6">
        <w:rPr>
          <w:rFonts w:ascii="Times New Roman" w:hAnsi="Times New Roman" w:cs="Times New Roman"/>
          <w:sz w:val="24"/>
          <w:szCs w:val="24"/>
        </w:rPr>
        <w:t xml:space="preserve"> lo establecido en el jurado hipocrático </w:t>
      </w:r>
      <w:r w:rsidR="00EB2E9F" w:rsidRPr="000A1ED6">
        <w:rPr>
          <w:rFonts w:ascii="Times New Roman" w:hAnsi="Times New Roman" w:cs="Times New Roman"/>
          <w:sz w:val="24"/>
          <w:szCs w:val="24"/>
        </w:rPr>
        <w:t>donde nos comp</w:t>
      </w:r>
      <w:r w:rsidR="006978A6" w:rsidRPr="000A1ED6">
        <w:rPr>
          <w:rFonts w:ascii="Times New Roman" w:hAnsi="Times New Roman" w:cs="Times New Roman"/>
          <w:sz w:val="24"/>
          <w:szCs w:val="24"/>
        </w:rPr>
        <w:t>rometemos</w:t>
      </w:r>
      <w:r w:rsidR="00EB2E9F" w:rsidRPr="000A1ED6">
        <w:rPr>
          <w:rFonts w:ascii="Times New Roman" w:hAnsi="Times New Roman" w:cs="Times New Roman"/>
          <w:sz w:val="24"/>
          <w:szCs w:val="24"/>
        </w:rPr>
        <w:t xml:space="preserve"> </w:t>
      </w:r>
      <w:r w:rsidR="00657A07" w:rsidRPr="000A1ED6">
        <w:rPr>
          <w:rFonts w:ascii="Times New Roman" w:hAnsi="Times New Roman" w:cs="Times New Roman"/>
          <w:sz w:val="24"/>
          <w:szCs w:val="24"/>
        </w:rPr>
        <w:t>a</w:t>
      </w:r>
      <w:r w:rsidR="004B4EB6" w:rsidRPr="000A1ED6">
        <w:rPr>
          <w:rFonts w:ascii="Times New Roman" w:hAnsi="Times New Roman" w:cs="Times New Roman"/>
          <w:sz w:val="24"/>
          <w:szCs w:val="24"/>
        </w:rPr>
        <w:t xml:space="preserve"> velar en todo momento por la conservación de la vida humana</w:t>
      </w:r>
      <w:r w:rsidR="00961EEA" w:rsidRPr="000A1ED6">
        <w:rPr>
          <w:rFonts w:ascii="Times New Roman" w:hAnsi="Times New Roman" w:cs="Times New Roman"/>
          <w:sz w:val="24"/>
          <w:szCs w:val="24"/>
        </w:rPr>
        <w:t>.</w:t>
      </w:r>
    </w:p>
    <w:p w14:paraId="71222D9B" w14:textId="3A8CD219" w:rsidR="00C5010B" w:rsidRPr="000A1ED6" w:rsidRDefault="00C5010B"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Silva (</w:t>
      </w:r>
      <w:r w:rsidR="001D393E" w:rsidRPr="000A1ED6">
        <w:rPr>
          <w:rFonts w:ascii="Times New Roman" w:hAnsi="Times New Roman" w:cs="Times New Roman"/>
          <w:sz w:val="24"/>
          <w:szCs w:val="24"/>
        </w:rPr>
        <w:t xml:space="preserve">2006), cita en su artículo la </w:t>
      </w:r>
      <w:r w:rsidRPr="000A1ED6">
        <w:rPr>
          <w:rFonts w:ascii="Times New Roman" w:hAnsi="Times New Roman" w:cs="Times New Roman"/>
          <w:b/>
          <w:sz w:val="24"/>
          <w:szCs w:val="24"/>
        </w:rPr>
        <w:t>Eutanasia</w:t>
      </w:r>
      <w:r w:rsidRPr="000A1ED6">
        <w:rPr>
          <w:rFonts w:ascii="Times New Roman" w:hAnsi="Times New Roman" w:cs="Times New Roman"/>
          <w:sz w:val="24"/>
          <w:szCs w:val="24"/>
        </w:rPr>
        <w:t>: la definición etimológica expresa Eu (buena), thanatos (muerte). Se atribuye la creació</w:t>
      </w:r>
      <w:r w:rsidR="00023258" w:rsidRPr="000A1ED6">
        <w:rPr>
          <w:rFonts w:ascii="Times New Roman" w:hAnsi="Times New Roman" w:cs="Times New Roman"/>
          <w:sz w:val="24"/>
          <w:szCs w:val="24"/>
        </w:rPr>
        <w:t>n del término a Francis Bacon, pero según Gracia</w:t>
      </w:r>
      <w:r w:rsidR="003C236A" w:rsidRPr="000A1ED6">
        <w:rPr>
          <w:rFonts w:ascii="Times New Roman" w:hAnsi="Times New Roman" w:cs="Times New Roman"/>
          <w:sz w:val="24"/>
          <w:szCs w:val="24"/>
        </w:rPr>
        <w:t xml:space="preserve"> definió en 1997, que </w:t>
      </w:r>
      <w:r w:rsidR="00023258" w:rsidRPr="000A1ED6">
        <w:rPr>
          <w:rFonts w:ascii="Times New Roman" w:hAnsi="Times New Roman" w:cs="Times New Roman"/>
          <w:sz w:val="24"/>
          <w:szCs w:val="24"/>
        </w:rPr>
        <w:t xml:space="preserve"> el </w:t>
      </w:r>
      <w:r w:rsidR="004769AD" w:rsidRPr="000A1ED6">
        <w:rPr>
          <w:rFonts w:ascii="Times New Roman" w:hAnsi="Times New Roman" w:cs="Times New Roman"/>
          <w:sz w:val="24"/>
          <w:szCs w:val="24"/>
        </w:rPr>
        <w:t>término</w:t>
      </w:r>
      <w:r w:rsidR="00023258" w:rsidRPr="000A1ED6">
        <w:rPr>
          <w:rFonts w:ascii="Times New Roman" w:hAnsi="Times New Roman" w:cs="Times New Roman"/>
          <w:sz w:val="24"/>
          <w:szCs w:val="24"/>
        </w:rPr>
        <w:t xml:space="preserve"> se ha utilizado desde los tiempos del emperador Augusto. Según la comisión Permane</w:t>
      </w:r>
      <w:r w:rsidR="00AF1613" w:rsidRPr="000A1ED6">
        <w:rPr>
          <w:rFonts w:ascii="Times New Roman" w:hAnsi="Times New Roman" w:cs="Times New Roman"/>
          <w:sz w:val="24"/>
          <w:szCs w:val="24"/>
        </w:rPr>
        <w:t>n</w:t>
      </w:r>
      <w:r w:rsidR="00023258" w:rsidRPr="000A1ED6">
        <w:rPr>
          <w:rFonts w:ascii="Times New Roman" w:hAnsi="Times New Roman" w:cs="Times New Roman"/>
          <w:sz w:val="24"/>
          <w:szCs w:val="24"/>
        </w:rPr>
        <w:t xml:space="preserve">te de ética médica de la Academia Nacional de Medicina de Colombia, sobre el enfermo en estado terminal, prefiere definirla como </w:t>
      </w:r>
      <w:r w:rsidRPr="000A1ED6">
        <w:rPr>
          <w:rFonts w:ascii="Times New Roman" w:hAnsi="Times New Roman" w:cs="Times New Roman"/>
          <w:sz w:val="24"/>
          <w:szCs w:val="24"/>
        </w:rPr>
        <w:t>“</w:t>
      </w:r>
      <w:r w:rsidR="00023258" w:rsidRPr="000A1ED6">
        <w:rPr>
          <w:rFonts w:ascii="Times New Roman" w:hAnsi="Times New Roman" w:cs="Times New Roman"/>
          <w:sz w:val="24"/>
          <w:szCs w:val="24"/>
        </w:rPr>
        <w:t>m</w:t>
      </w:r>
      <w:r w:rsidRPr="000A1ED6">
        <w:rPr>
          <w:rFonts w:ascii="Times New Roman" w:hAnsi="Times New Roman" w:cs="Times New Roman"/>
          <w:sz w:val="24"/>
          <w:szCs w:val="24"/>
        </w:rPr>
        <w:t>uerte tranquila y sin sufrimiento físico, provocada volunt</w:t>
      </w:r>
      <w:r w:rsidR="00AF1613" w:rsidRPr="000A1ED6">
        <w:rPr>
          <w:rFonts w:ascii="Times New Roman" w:hAnsi="Times New Roman" w:cs="Times New Roman"/>
          <w:sz w:val="24"/>
          <w:szCs w:val="24"/>
        </w:rPr>
        <w:t>ariamente, con el fin de evitar</w:t>
      </w:r>
      <w:r w:rsidRPr="000A1ED6">
        <w:rPr>
          <w:rFonts w:ascii="Times New Roman" w:hAnsi="Times New Roman" w:cs="Times New Roman"/>
          <w:sz w:val="24"/>
          <w:szCs w:val="24"/>
        </w:rPr>
        <w:t xml:space="preserve"> una</w:t>
      </w:r>
      <w:r w:rsidR="0081272D" w:rsidRPr="000A1ED6">
        <w:rPr>
          <w:rFonts w:ascii="Times New Roman" w:hAnsi="Times New Roman" w:cs="Times New Roman"/>
          <w:sz w:val="24"/>
          <w:szCs w:val="24"/>
        </w:rPr>
        <w:t xml:space="preserve">  a</w:t>
      </w:r>
      <w:r w:rsidRPr="000A1ED6">
        <w:rPr>
          <w:rFonts w:ascii="Times New Roman" w:hAnsi="Times New Roman" w:cs="Times New Roman"/>
          <w:sz w:val="24"/>
          <w:szCs w:val="24"/>
        </w:rPr>
        <w:t>gonía lenta,</w:t>
      </w:r>
      <w:r w:rsidR="00AF1613" w:rsidRPr="000A1ED6">
        <w:rPr>
          <w:rFonts w:ascii="Times New Roman" w:hAnsi="Times New Roman" w:cs="Times New Roman"/>
          <w:sz w:val="24"/>
          <w:szCs w:val="24"/>
        </w:rPr>
        <w:t xml:space="preserve"> esta</w:t>
      </w:r>
      <w:r w:rsidRPr="000A1ED6">
        <w:rPr>
          <w:rFonts w:ascii="Times New Roman" w:hAnsi="Times New Roman" w:cs="Times New Roman"/>
          <w:sz w:val="24"/>
          <w:szCs w:val="24"/>
        </w:rPr>
        <w:t xml:space="preserve"> debe ser solicitada por el enfermo en estado terminal y ser un médico quien atienda esta demanda. </w:t>
      </w:r>
    </w:p>
    <w:p w14:paraId="272A24BB" w14:textId="24FDF089" w:rsidR="002569BE" w:rsidRPr="000A1ED6" w:rsidRDefault="006978A6"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El tema se complica</w:t>
      </w:r>
      <w:r w:rsidR="00961EEA" w:rsidRPr="000A1ED6">
        <w:rPr>
          <w:rFonts w:ascii="Times New Roman" w:hAnsi="Times New Roman" w:cs="Times New Roman"/>
          <w:sz w:val="24"/>
          <w:szCs w:val="24"/>
        </w:rPr>
        <w:t xml:space="preserve"> cuando la muerte es una elecció</w:t>
      </w:r>
      <w:r w:rsidR="00657A07" w:rsidRPr="000A1ED6">
        <w:rPr>
          <w:rFonts w:ascii="Times New Roman" w:hAnsi="Times New Roman" w:cs="Times New Roman"/>
          <w:sz w:val="24"/>
          <w:szCs w:val="24"/>
        </w:rPr>
        <w:t>n y la vi</w:t>
      </w:r>
      <w:r w:rsidR="00B5425E" w:rsidRPr="000A1ED6">
        <w:rPr>
          <w:rFonts w:ascii="Times New Roman" w:hAnsi="Times New Roman" w:cs="Times New Roman"/>
          <w:sz w:val="24"/>
          <w:szCs w:val="24"/>
        </w:rPr>
        <w:t>da una obligación. L</w:t>
      </w:r>
      <w:r w:rsidR="00961EEA" w:rsidRPr="000A1ED6">
        <w:rPr>
          <w:rFonts w:ascii="Times New Roman" w:hAnsi="Times New Roman" w:cs="Times New Roman"/>
          <w:sz w:val="24"/>
          <w:szCs w:val="24"/>
        </w:rPr>
        <w:t>a religión y la moral no aprueban el suicidio</w:t>
      </w:r>
      <w:r w:rsidR="00657A07" w:rsidRPr="000A1ED6">
        <w:rPr>
          <w:rFonts w:ascii="Times New Roman" w:hAnsi="Times New Roman" w:cs="Times New Roman"/>
          <w:sz w:val="24"/>
          <w:szCs w:val="24"/>
        </w:rPr>
        <w:t xml:space="preserve"> bajo ninguna circunstancia. Y el morir dignamente no traduce a la necesidad del suicidio</w:t>
      </w:r>
      <w:r w:rsidR="00961EEA" w:rsidRPr="000A1ED6">
        <w:rPr>
          <w:rFonts w:ascii="Times New Roman" w:hAnsi="Times New Roman" w:cs="Times New Roman"/>
          <w:sz w:val="24"/>
          <w:szCs w:val="24"/>
        </w:rPr>
        <w:t xml:space="preserve"> ya que es diferente no resistir a la muerte que suicid</w:t>
      </w:r>
      <w:r w:rsidR="00657A07" w:rsidRPr="000A1ED6">
        <w:rPr>
          <w:rFonts w:ascii="Times New Roman" w:hAnsi="Times New Roman" w:cs="Times New Roman"/>
          <w:sz w:val="24"/>
          <w:szCs w:val="24"/>
        </w:rPr>
        <w:t>arse</w:t>
      </w:r>
      <w:r w:rsidR="006749E1" w:rsidRPr="000A1ED6">
        <w:rPr>
          <w:rFonts w:ascii="Times New Roman" w:hAnsi="Times New Roman" w:cs="Times New Roman"/>
          <w:sz w:val="24"/>
          <w:szCs w:val="24"/>
        </w:rPr>
        <w:t xml:space="preserve"> (</w:t>
      </w:r>
      <w:r w:rsidR="00201F64" w:rsidRPr="000A1ED6">
        <w:rPr>
          <w:rFonts w:ascii="Times New Roman" w:hAnsi="Times New Roman" w:cs="Times New Roman"/>
          <w:sz w:val="24"/>
          <w:szCs w:val="24"/>
          <w:lang w:val="es-419"/>
        </w:rPr>
        <w:t>Ersek</w:t>
      </w:r>
      <w:r w:rsidR="001D393E" w:rsidRPr="000A1ED6">
        <w:rPr>
          <w:rFonts w:ascii="Times New Roman" w:hAnsi="Times New Roman" w:cs="Times New Roman"/>
          <w:sz w:val="24"/>
          <w:szCs w:val="24"/>
          <w:lang w:val="es-419"/>
        </w:rPr>
        <w:t>,</w:t>
      </w:r>
      <w:r w:rsidR="00201F64" w:rsidRPr="000A1ED6">
        <w:rPr>
          <w:rFonts w:ascii="Times New Roman" w:hAnsi="Times New Roman" w:cs="Times New Roman"/>
          <w:sz w:val="24"/>
          <w:szCs w:val="24"/>
          <w:lang w:val="es-419"/>
        </w:rPr>
        <w:t xml:space="preserve"> </w:t>
      </w:r>
      <w:r w:rsidR="00201F64" w:rsidRPr="000A1ED6">
        <w:rPr>
          <w:rFonts w:ascii="Times New Roman" w:hAnsi="Times New Roman" w:cs="Times New Roman"/>
          <w:sz w:val="24"/>
          <w:szCs w:val="24"/>
        </w:rPr>
        <w:t>2006).</w:t>
      </w:r>
    </w:p>
    <w:p w14:paraId="775C437F" w14:textId="409932E0" w:rsidR="00F80972" w:rsidRPr="000A1ED6" w:rsidRDefault="006978A6" w:rsidP="000C1EE2">
      <w:pPr>
        <w:spacing w:line="276" w:lineRule="auto"/>
        <w:rPr>
          <w:rFonts w:ascii="Times New Roman" w:hAnsi="Times New Roman" w:cs="Times New Roman"/>
          <w:sz w:val="24"/>
          <w:szCs w:val="24"/>
        </w:rPr>
      </w:pPr>
      <w:r w:rsidRPr="000A1ED6">
        <w:rPr>
          <w:rFonts w:ascii="Times New Roman" w:hAnsi="Times New Roman" w:cs="Times New Roman"/>
          <w:noProof/>
          <w:sz w:val="24"/>
          <w:szCs w:val="24"/>
        </w:rPr>
        <w:lastRenderedPageBreak/>
        <w:t>Taboada</w:t>
      </w:r>
      <w:r w:rsidR="006B79C2" w:rsidRPr="000A1ED6">
        <w:rPr>
          <w:rFonts w:ascii="Times New Roman" w:hAnsi="Times New Roman" w:cs="Times New Roman"/>
          <w:noProof/>
          <w:sz w:val="24"/>
          <w:szCs w:val="24"/>
        </w:rPr>
        <w:t xml:space="preserve"> (</w:t>
      </w:r>
      <w:r w:rsidR="006749E1" w:rsidRPr="000A1ED6">
        <w:rPr>
          <w:rFonts w:ascii="Times New Roman" w:hAnsi="Times New Roman" w:cs="Times New Roman"/>
          <w:noProof/>
          <w:sz w:val="24"/>
          <w:szCs w:val="24"/>
        </w:rPr>
        <w:t>2000)</w:t>
      </w:r>
      <w:r w:rsidR="00E8185E" w:rsidRPr="000A1ED6">
        <w:rPr>
          <w:rFonts w:ascii="Times New Roman" w:hAnsi="Times New Roman" w:cs="Times New Roman"/>
          <w:noProof/>
          <w:sz w:val="24"/>
          <w:szCs w:val="24"/>
        </w:rPr>
        <w:t xml:space="preserve"> Plantea </w:t>
      </w:r>
      <w:r w:rsidR="006B79C2" w:rsidRPr="000A1ED6">
        <w:rPr>
          <w:rFonts w:ascii="Times New Roman" w:hAnsi="Times New Roman" w:cs="Times New Roman"/>
          <w:sz w:val="24"/>
          <w:szCs w:val="24"/>
        </w:rPr>
        <w:t xml:space="preserve">que </w:t>
      </w:r>
      <w:r w:rsidR="0027793B" w:rsidRPr="000A1ED6">
        <w:rPr>
          <w:rFonts w:ascii="Times New Roman" w:hAnsi="Times New Roman" w:cs="Times New Roman"/>
          <w:sz w:val="24"/>
          <w:szCs w:val="24"/>
        </w:rPr>
        <w:t>d</w:t>
      </w:r>
      <w:r w:rsidR="00F80972" w:rsidRPr="000A1ED6">
        <w:rPr>
          <w:rFonts w:ascii="Times New Roman" w:hAnsi="Times New Roman" w:cs="Times New Roman"/>
          <w:sz w:val="24"/>
          <w:szCs w:val="24"/>
        </w:rPr>
        <w:t xml:space="preserve">esde el punto de vista </w:t>
      </w:r>
      <w:r w:rsidR="006B4E85" w:rsidRPr="000A1ED6">
        <w:rPr>
          <w:rFonts w:ascii="Times New Roman" w:hAnsi="Times New Roman" w:cs="Times New Roman"/>
          <w:sz w:val="24"/>
          <w:szCs w:val="24"/>
        </w:rPr>
        <w:t xml:space="preserve">religioso se debe respetar el </w:t>
      </w:r>
      <w:r w:rsidR="00F80972" w:rsidRPr="000A1ED6">
        <w:rPr>
          <w:rFonts w:ascii="Times New Roman" w:hAnsi="Times New Roman" w:cs="Times New Roman"/>
          <w:sz w:val="24"/>
          <w:szCs w:val="24"/>
        </w:rPr>
        <w:t>derecho</w:t>
      </w:r>
      <w:r w:rsidR="006B4E85" w:rsidRPr="000A1ED6">
        <w:rPr>
          <w:rFonts w:ascii="Times New Roman" w:hAnsi="Times New Roman" w:cs="Times New Roman"/>
          <w:sz w:val="24"/>
          <w:szCs w:val="24"/>
        </w:rPr>
        <w:t xml:space="preserve"> humano</w:t>
      </w:r>
      <w:r w:rsidR="00F80972" w:rsidRPr="000A1ED6">
        <w:rPr>
          <w:rFonts w:ascii="Times New Roman" w:hAnsi="Times New Roman" w:cs="Times New Roman"/>
          <w:sz w:val="24"/>
          <w:szCs w:val="24"/>
        </w:rPr>
        <w:t xml:space="preserve"> a morir con dignidad</w:t>
      </w:r>
      <w:r w:rsidR="006B4E85" w:rsidRPr="000A1ED6">
        <w:rPr>
          <w:rFonts w:ascii="Times New Roman" w:hAnsi="Times New Roman" w:cs="Times New Roman"/>
          <w:sz w:val="24"/>
          <w:szCs w:val="24"/>
        </w:rPr>
        <w:t xml:space="preserve"> al lado de sus familiares y en plena fe de la existencia de una vida espiritual más valiosa que esta</w:t>
      </w:r>
      <w:r w:rsidR="006B79C2" w:rsidRPr="000A1ED6">
        <w:rPr>
          <w:rFonts w:ascii="Times New Roman" w:hAnsi="Times New Roman" w:cs="Times New Roman"/>
          <w:sz w:val="24"/>
          <w:szCs w:val="24"/>
        </w:rPr>
        <w:t xml:space="preserve">, motivo por el que </w:t>
      </w:r>
      <w:r w:rsidR="006B4E85" w:rsidRPr="000A1ED6">
        <w:rPr>
          <w:rFonts w:ascii="Times New Roman" w:hAnsi="Times New Roman" w:cs="Times New Roman"/>
          <w:color w:val="FF0000"/>
          <w:sz w:val="24"/>
          <w:szCs w:val="24"/>
        </w:rPr>
        <w:t xml:space="preserve"> </w:t>
      </w:r>
      <w:r w:rsidR="006B4E85" w:rsidRPr="000A1ED6">
        <w:rPr>
          <w:rFonts w:ascii="Times New Roman" w:hAnsi="Times New Roman" w:cs="Times New Roman"/>
          <w:sz w:val="24"/>
          <w:szCs w:val="24"/>
        </w:rPr>
        <w:t>rechaza en todo momento</w:t>
      </w:r>
      <w:r w:rsidR="00961EEA" w:rsidRPr="000A1ED6">
        <w:rPr>
          <w:rFonts w:ascii="Times New Roman" w:hAnsi="Times New Roman" w:cs="Times New Roman"/>
          <w:sz w:val="24"/>
          <w:szCs w:val="24"/>
        </w:rPr>
        <w:t xml:space="preserve"> recurrir </w:t>
      </w:r>
      <w:r w:rsidR="006B4E85" w:rsidRPr="000A1ED6">
        <w:rPr>
          <w:rFonts w:ascii="Times New Roman" w:hAnsi="Times New Roman" w:cs="Times New Roman"/>
          <w:sz w:val="24"/>
          <w:szCs w:val="24"/>
        </w:rPr>
        <w:t xml:space="preserve"> o siquiera pensar  en el suicidio asistido como una posibilidad</w:t>
      </w:r>
      <w:r w:rsidR="00961EEA" w:rsidRPr="000A1ED6">
        <w:rPr>
          <w:rFonts w:ascii="Times New Roman" w:hAnsi="Times New Roman" w:cs="Times New Roman"/>
          <w:sz w:val="24"/>
          <w:szCs w:val="24"/>
        </w:rPr>
        <w:t>.</w:t>
      </w:r>
      <w:r w:rsidR="00F80972" w:rsidRPr="000A1ED6">
        <w:rPr>
          <w:rFonts w:ascii="Times New Roman" w:hAnsi="Times New Roman" w:cs="Times New Roman"/>
          <w:sz w:val="24"/>
          <w:szCs w:val="24"/>
        </w:rPr>
        <w:t xml:space="preserve"> </w:t>
      </w:r>
    </w:p>
    <w:p w14:paraId="4C61AE77" w14:textId="65D5D0B7" w:rsidR="00961EEA" w:rsidRPr="000A1ED6" w:rsidRDefault="00961EEA"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En efecto, lo que aquí se entiende por "derecho a una muerte digna" es el derecho a vivir (humanamente) la propia muerte.</w:t>
      </w:r>
      <w:r w:rsidR="00657A07" w:rsidRPr="000A1ED6">
        <w:rPr>
          <w:rFonts w:ascii="Times New Roman" w:hAnsi="Times New Roman" w:cs="Times New Roman"/>
          <w:sz w:val="24"/>
          <w:szCs w:val="24"/>
        </w:rPr>
        <w:t xml:space="preserve"> Lo que nos lleva a reflexionar sobre la definición de lo que sería la dignidad humana hasta que medida es conservado dicho valor ante la muerte.</w:t>
      </w:r>
      <w:r w:rsidR="00201F64"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rPr>
        <w:t xml:space="preserve">(Blanco, </w:t>
      </w:r>
      <w:r w:rsidR="00201F64" w:rsidRPr="000A1ED6">
        <w:rPr>
          <w:rFonts w:ascii="Times New Roman" w:hAnsi="Times New Roman" w:cs="Times New Roman"/>
          <w:sz w:val="24"/>
          <w:szCs w:val="24"/>
        </w:rPr>
        <w:t>1997).</w:t>
      </w:r>
    </w:p>
    <w:p w14:paraId="5A6EDE53" w14:textId="77777777" w:rsidR="00961EEA" w:rsidRPr="000A1ED6" w:rsidRDefault="00961EEA" w:rsidP="000C1EE2">
      <w:pPr>
        <w:spacing w:line="276" w:lineRule="auto"/>
        <w:rPr>
          <w:rFonts w:ascii="Times New Roman" w:hAnsi="Times New Roman" w:cs="Times New Roman"/>
          <w:b/>
          <w:bCs/>
          <w:sz w:val="24"/>
          <w:szCs w:val="24"/>
        </w:rPr>
      </w:pPr>
    </w:p>
    <w:p w14:paraId="5457D718" w14:textId="3D0171FD" w:rsidR="002B2F17" w:rsidRPr="000A1ED6" w:rsidRDefault="00C46291" w:rsidP="001D393E">
      <w:pPr>
        <w:pStyle w:val="Ttulo2"/>
        <w:spacing w:line="276" w:lineRule="auto"/>
        <w:rPr>
          <w:rFonts w:ascii="Times New Roman" w:hAnsi="Times New Roman" w:cs="Times New Roman"/>
          <w:sz w:val="24"/>
          <w:szCs w:val="24"/>
        </w:rPr>
      </w:pPr>
      <w:bookmarkStart w:id="3" w:name="_Toc129340234"/>
      <w:bookmarkStart w:id="4" w:name="_Toc140222020"/>
      <w:r w:rsidRPr="000A1ED6">
        <w:rPr>
          <w:rFonts w:ascii="Times New Roman" w:hAnsi="Times New Roman" w:cs="Times New Roman"/>
          <w:sz w:val="24"/>
          <w:szCs w:val="24"/>
        </w:rPr>
        <w:t>La</w:t>
      </w:r>
      <w:r w:rsidR="00961EEA" w:rsidRPr="000A1ED6">
        <w:rPr>
          <w:rFonts w:ascii="Times New Roman" w:hAnsi="Times New Roman" w:cs="Times New Roman"/>
          <w:color w:val="FF0000"/>
          <w:sz w:val="24"/>
          <w:szCs w:val="24"/>
        </w:rPr>
        <w:t xml:space="preserve"> </w:t>
      </w:r>
      <w:r w:rsidR="00961EEA" w:rsidRPr="000A1ED6">
        <w:rPr>
          <w:rFonts w:ascii="Times New Roman" w:hAnsi="Times New Roman" w:cs="Times New Roman"/>
          <w:sz w:val="24"/>
          <w:szCs w:val="24"/>
        </w:rPr>
        <w:t xml:space="preserve">Medicina Paliativa: </w:t>
      </w:r>
      <w:r w:rsidR="0027793B" w:rsidRPr="000A1ED6">
        <w:rPr>
          <w:rFonts w:ascii="Times New Roman" w:hAnsi="Times New Roman" w:cs="Times New Roman"/>
          <w:sz w:val="24"/>
          <w:szCs w:val="24"/>
        </w:rPr>
        <w:t xml:space="preserve">propone </w:t>
      </w:r>
      <w:r w:rsidR="00961EEA" w:rsidRPr="000A1ED6">
        <w:rPr>
          <w:rFonts w:ascii="Times New Roman" w:hAnsi="Times New Roman" w:cs="Times New Roman"/>
          <w:sz w:val="24"/>
          <w:szCs w:val="24"/>
        </w:rPr>
        <w:t>preparar al paciente para enfrentar la muerte</w:t>
      </w:r>
      <w:bookmarkEnd w:id="3"/>
      <w:r w:rsidRPr="000A1ED6">
        <w:rPr>
          <w:rFonts w:ascii="Times New Roman" w:hAnsi="Times New Roman" w:cs="Times New Roman"/>
          <w:sz w:val="24"/>
          <w:szCs w:val="24"/>
        </w:rPr>
        <w:t>.</w:t>
      </w:r>
      <w:bookmarkEnd w:id="4"/>
    </w:p>
    <w:p w14:paraId="7B7ED5EA" w14:textId="77777777" w:rsidR="001D393E" w:rsidRPr="000A1ED6" w:rsidRDefault="001D393E" w:rsidP="001D393E"/>
    <w:p w14:paraId="569C7B64" w14:textId="6FDF5F63" w:rsidR="00F80972" w:rsidRPr="000A1ED6" w:rsidRDefault="00760DD3"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 medicin</w:t>
      </w:r>
      <w:r w:rsidR="002E7311" w:rsidRPr="000A1ED6">
        <w:rPr>
          <w:rFonts w:ascii="Times New Roman" w:hAnsi="Times New Roman" w:cs="Times New Roman"/>
          <w:sz w:val="24"/>
          <w:szCs w:val="24"/>
        </w:rPr>
        <w:t>a paliativa es un suceso</w:t>
      </w:r>
      <w:r w:rsidRPr="000A1ED6">
        <w:rPr>
          <w:rFonts w:ascii="Times New Roman" w:hAnsi="Times New Roman" w:cs="Times New Roman"/>
          <w:sz w:val="24"/>
          <w:szCs w:val="24"/>
        </w:rPr>
        <w:t xml:space="preserve"> nuevo en nuestro país</w:t>
      </w:r>
      <w:r w:rsidR="002E7311" w:rsidRPr="000A1ED6">
        <w:rPr>
          <w:rFonts w:ascii="Times New Roman" w:hAnsi="Times New Roman" w:cs="Times New Roman"/>
          <w:sz w:val="24"/>
          <w:szCs w:val="24"/>
        </w:rPr>
        <w:t>, por ende</w:t>
      </w:r>
      <w:r w:rsidRPr="000A1ED6">
        <w:rPr>
          <w:rFonts w:ascii="Times New Roman" w:hAnsi="Times New Roman" w:cs="Times New Roman"/>
          <w:sz w:val="24"/>
          <w:szCs w:val="24"/>
        </w:rPr>
        <w:t xml:space="preserve"> se desconoce mucho sobre el tema</w:t>
      </w:r>
      <w:r w:rsidR="00093899" w:rsidRPr="000A1ED6">
        <w:rPr>
          <w:rFonts w:ascii="Times New Roman" w:hAnsi="Times New Roman" w:cs="Times New Roman"/>
          <w:sz w:val="24"/>
          <w:szCs w:val="24"/>
        </w:rPr>
        <w:t>.  Aun</w:t>
      </w:r>
      <w:r w:rsidRPr="000A1ED6">
        <w:rPr>
          <w:rFonts w:ascii="Times New Roman" w:hAnsi="Times New Roman" w:cs="Times New Roman"/>
          <w:sz w:val="24"/>
          <w:szCs w:val="24"/>
        </w:rPr>
        <w:t>que</w:t>
      </w:r>
      <w:r w:rsidR="00093899" w:rsidRPr="000A1ED6">
        <w:rPr>
          <w:rFonts w:ascii="Times New Roman" w:hAnsi="Times New Roman" w:cs="Times New Roman"/>
          <w:sz w:val="24"/>
          <w:szCs w:val="24"/>
        </w:rPr>
        <w:t xml:space="preserve"> </w:t>
      </w:r>
      <w:r w:rsidRPr="000A1ED6">
        <w:rPr>
          <w:rFonts w:ascii="Times New Roman" w:hAnsi="Times New Roman" w:cs="Times New Roman"/>
          <w:sz w:val="24"/>
          <w:szCs w:val="24"/>
        </w:rPr>
        <w:t>el personal médico este científicamente preparado</w:t>
      </w:r>
      <w:r w:rsidR="0027793B" w:rsidRPr="000A1ED6">
        <w:rPr>
          <w:rFonts w:ascii="Times New Roman" w:hAnsi="Times New Roman" w:cs="Times New Roman"/>
          <w:sz w:val="24"/>
          <w:szCs w:val="24"/>
        </w:rPr>
        <w:t xml:space="preserve"> en el manejo clínico de las enfermedades</w:t>
      </w:r>
      <w:r w:rsidR="002569BE" w:rsidRPr="000A1ED6">
        <w:rPr>
          <w:rFonts w:ascii="Times New Roman" w:hAnsi="Times New Roman" w:cs="Times New Roman"/>
          <w:sz w:val="24"/>
          <w:szCs w:val="24"/>
        </w:rPr>
        <w:t>, hay</w:t>
      </w:r>
      <w:r w:rsidRPr="000A1ED6">
        <w:rPr>
          <w:rFonts w:ascii="Times New Roman" w:hAnsi="Times New Roman" w:cs="Times New Roman"/>
          <w:sz w:val="24"/>
          <w:szCs w:val="24"/>
        </w:rPr>
        <w:t xml:space="preserve"> necesidad de conocer ampliamente sobre</w:t>
      </w:r>
      <w:r w:rsidR="00E30275" w:rsidRPr="000A1ED6">
        <w:rPr>
          <w:rFonts w:ascii="Times New Roman" w:hAnsi="Times New Roman" w:cs="Times New Roman"/>
          <w:sz w:val="24"/>
          <w:szCs w:val="24"/>
        </w:rPr>
        <w:t xml:space="preserve"> aspectos éticos</w:t>
      </w:r>
      <w:r w:rsidR="002B2F17" w:rsidRPr="000A1ED6">
        <w:rPr>
          <w:rFonts w:ascii="Times New Roman" w:hAnsi="Times New Roman" w:cs="Times New Roman"/>
          <w:sz w:val="24"/>
          <w:szCs w:val="24"/>
        </w:rPr>
        <w:t xml:space="preserve"> desde la pe</w:t>
      </w:r>
      <w:r w:rsidR="0027793B" w:rsidRPr="000A1ED6">
        <w:rPr>
          <w:rFonts w:ascii="Times New Roman" w:hAnsi="Times New Roman" w:cs="Times New Roman"/>
          <w:sz w:val="24"/>
          <w:szCs w:val="24"/>
        </w:rPr>
        <w:t>rspectiva de</w:t>
      </w:r>
      <w:r w:rsidR="00093899" w:rsidRPr="000A1ED6">
        <w:rPr>
          <w:rFonts w:ascii="Times New Roman" w:hAnsi="Times New Roman" w:cs="Times New Roman"/>
          <w:sz w:val="24"/>
          <w:szCs w:val="24"/>
        </w:rPr>
        <w:t>l</w:t>
      </w:r>
      <w:r w:rsidR="0027793B" w:rsidRPr="000A1ED6">
        <w:rPr>
          <w:rFonts w:ascii="Times New Roman" w:hAnsi="Times New Roman" w:cs="Times New Roman"/>
          <w:sz w:val="24"/>
          <w:szCs w:val="24"/>
        </w:rPr>
        <w:t xml:space="preserve"> especialista en el campo ético </w:t>
      </w:r>
      <w:r w:rsidR="008C2018" w:rsidRPr="000A1ED6">
        <w:rPr>
          <w:rFonts w:ascii="Times New Roman" w:hAnsi="Times New Roman" w:cs="Times New Roman"/>
          <w:sz w:val="24"/>
          <w:szCs w:val="24"/>
        </w:rPr>
        <w:t>sobre</w:t>
      </w:r>
      <w:r w:rsidRPr="000A1ED6">
        <w:rPr>
          <w:rFonts w:ascii="Times New Roman" w:hAnsi="Times New Roman" w:cs="Times New Roman"/>
          <w:sz w:val="24"/>
          <w:szCs w:val="24"/>
        </w:rPr>
        <w:t xml:space="preserve"> los cuidados paliativos</w:t>
      </w:r>
      <w:r w:rsidR="00E30275" w:rsidRPr="000A1ED6">
        <w:rPr>
          <w:rFonts w:ascii="Times New Roman" w:hAnsi="Times New Roman" w:cs="Times New Roman"/>
          <w:sz w:val="24"/>
          <w:szCs w:val="24"/>
        </w:rPr>
        <w:t>.</w:t>
      </w:r>
      <w:r w:rsidRPr="000A1ED6">
        <w:rPr>
          <w:rFonts w:ascii="Times New Roman" w:hAnsi="Times New Roman" w:cs="Times New Roman"/>
          <w:sz w:val="24"/>
          <w:szCs w:val="24"/>
        </w:rPr>
        <w:t xml:space="preserve"> </w:t>
      </w:r>
    </w:p>
    <w:p w14:paraId="33B177D9" w14:textId="74076884" w:rsidR="00961EEA" w:rsidRPr="000A1ED6" w:rsidRDefault="006749E1" w:rsidP="000C1EE2">
      <w:pPr>
        <w:spacing w:line="276" w:lineRule="auto"/>
        <w:rPr>
          <w:rFonts w:ascii="Times New Roman" w:hAnsi="Times New Roman" w:cs="Times New Roman"/>
          <w:color w:val="000000" w:themeColor="text1"/>
          <w:sz w:val="24"/>
          <w:szCs w:val="24"/>
        </w:rPr>
      </w:pPr>
      <w:r w:rsidRPr="000A1ED6">
        <w:rPr>
          <w:rFonts w:ascii="Times New Roman" w:hAnsi="Times New Roman" w:cs="Times New Roman"/>
          <w:sz w:val="24"/>
          <w:szCs w:val="24"/>
        </w:rPr>
        <w:t>Tsuchida-Fernández (2002)</w:t>
      </w:r>
      <w:r w:rsidR="000C1EE2" w:rsidRPr="000A1ED6">
        <w:rPr>
          <w:rFonts w:ascii="Times New Roman" w:hAnsi="Times New Roman" w:cs="Times New Roman"/>
          <w:sz w:val="24"/>
          <w:szCs w:val="24"/>
        </w:rPr>
        <w:t xml:space="preserve"> M</w:t>
      </w:r>
      <w:r w:rsidR="0027793B" w:rsidRPr="000A1ED6">
        <w:rPr>
          <w:rFonts w:ascii="Times New Roman" w:hAnsi="Times New Roman" w:cs="Times New Roman"/>
          <w:sz w:val="24"/>
          <w:szCs w:val="24"/>
        </w:rPr>
        <w:t>enciona que t</w:t>
      </w:r>
      <w:r w:rsidR="00F80972" w:rsidRPr="000A1ED6">
        <w:rPr>
          <w:rFonts w:ascii="Times New Roman" w:hAnsi="Times New Roman" w:cs="Times New Roman"/>
          <w:sz w:val="24"/>
          <w:szCs w:val="24"/>
        </w:rPr>
        <w:t xml:space="preserve">oda la </w:t>
      </w:r>
      <w:r w:rsidR="00961EEA" w:rsidRPr="000A1ED6">
        <w:rPr>
          <w:rFonts w:ascii="Times New Roman" w:hAnsi="Times New Roman" w:cs="Times New Roman"/>
          <w:sz w:val="24"/>
          <w:szCs w:val="24"/>
        </w:rPr>
        <w:t>atención</w:t>
      </w:r>
      <w:r w:rsidR="00E30275" w:rsidRPr="000A1ED6">
        <w:rPr>
          <w:rFonts w:ascii="Times New Roman" w:hAnsi="Times New Roman" w:cs="Times New Roman"/>
          <w:sz w:val="24"/>
          <w:szCs w:val="24"/>
        </w:rPr>
        <w:t xml:space="preserve"> médica</w:t>
      </w:r>
      <w:r w:rsidR="002E7311" w:rsidRPr="000A1ED6">
        <w:rPr>
          <w:rFonts w:ascii="Times New Roman" w:hAnsi="Times New Roman" w:cs="Times New Roman"/>
          <w:sz w:val="24"/>
          <w:szCs w:val="24"/>
        </w:rPr>
        <w:t xml:space="preserve"> de los pacientes que cruzan</w:t>
      </w:r>
      <w:r w:rsidR="00961EEA" w:rsidRPr="000A1ED6">
        <w:rPr>
          <w:rFonts w:ascii="Times New Roman" w:hAnsi="Times New Roman" w:cs="Times New Roman"/>
          <w:sz w:val="24"/>
          <w:szCs w:val="24"/>
        </w:rPr>
        <w:t xml:space="preserve"> por una enfermedad terminal requiere del establ</w:t>
      </w:r>
      <w:r w:rsidR="000C1EE2" w:rsidRPr="000A1ED6">
        <w:rPr>
          <w:rFonts w:ascii="Times New Roman" w:hAnsi="Times New Roman" w:cs="Times New Roman"/>
          <w:sz w:val="24"/>
          <w:szCs w:val="24"/>
        </w:rPr>
        <w:t>ecimiento adecuado y</w:t>
      </w:r>
      <w:r w:rsidR="000C1EE2" w:rsidRPr="000A1ED6">
        <w:rPr>
          <w:rFonts w:ascii="Times New Roman" w:hAnsi="Times New Roman" w:cs="Times New Roman"/>
          <w:color w:val="FF0000"/>
          <w:sz w:val="24"/>
          <w:szCs w:val="24"/>
        </w:rPr>
        <w:t xml:space="preserve"> </w:t>
      </w:r>
      <w:r w:rsidR="00EC706B" w:rsidRPr="000A1ED6">
        <w:rPr>
          <w:rFonts w:ascii="Times New Roman" w:hAnsi="Times New Roman" w:cs="Times New Roman"/>
          <w:sz w:val="24"/>
          <w:szCs w:val="24"/>
        </w:rPr>
        <w:t xml:space="preserve">un </w:t>
      </w:r>
      <w:r w:rsidR="000C1EE2" w:rsidRPr="000A1ED6">
        <w:rPr>
          <w:rFonts w:ascii="Times New Roman" w:hAnsi="Times New Roman" w:cs="Times New Roman"/>
          <w:sz w:val="24"/>
          <w:szCs w:val="24"/>
        </w:rPr>
        <w:t xml:space="preserve">entorno capacitado para </w:t>
      </w:r>
      <w:r w:rsidR="00EC706B" w:rsidRPr="000A1ED6">
        <w:rPr>
          <w:rFonts w:ascii="Times New Roman" w:hAnsi="Times New Roman" w:cs="Times New Roman"/>
          <w:sz w:val="24"/>
          <w:szCs w:val="24"/>
        </w:rPr>
        <w:t xml:space="preserve">el </w:t>
      </w:r>
      <w:r w:rsidR="00E30275" w:rsidRPr="000A1ED6">
        <w:rPr>
          <w:rFonts w:ascii="Times New Roman" w:hAnsi="Times New Roman" w:cs="Times New Roman"/>
          <w:sz w:val="24"/>
          <w:szCs w:val="24"/>
        </w:rPr>
        <w:t>acompañamiento familiar</w:t>
      </w:r>
      <w:r w:rsidR="00961EEA" w:rsidRPr="000A1ED6">
        <w:rPr>
          <w:rFonts w:ascii="Times New Roman" w:hAnsi="Times New Roman" w:cs="Times New Roman"/>
          <w:sz w:val="24"/>
          <w:szCs w:val="24"/>
        </w:rPr>
        <w:t xml:space="preserve"> cuando la expectativa médica no es la curación.</w:t>
      </w:r>
      <w:r w:rsidR="00E30275" w:rsidRPr="000A1ED6">
        <w:rPr>
          <w:rFonts w:ascii="Times New Roman" w:hAnsi="Times New Roman" w:cs="Times New Roman"/>
          <w:sz w:val="24"/>
          <w:szCs w:val="24"/>
        </w:rPr>
        <w:t xml:space="preserve"> El abordaje ético de la muerte es un asunto de todo el equipo sanitario, </w:t>
      </w:r>
      <w:r w:rsidR="00EC706B" w:rsidRPr="000A1ED6">
        <w:rPr>
          <w:rFonts w:ascii="Times New Roman" w:hAnsi="Times New Roman" w:cs="Times New Roman"/>
          <w:sz w:val="24"/>
          <w:szCs w:val="24"/>
        </w:rPr>
        <w:t>par</w:t>
      </w:r>
      <w:r w:rsidR="00E30275" w:rsidRPr="000A1ED6">
        <w:rPr>
          <w:rFonts w:ascii="Times New Roman" w:hAnsi="Times New Roman" w:cs="Times New Roman"/>
          <w:sz w:val="24"/>
          <w:szCs w:val="24"/>
        </w:rPr>
        <w:t xml:space="preserve">a lo que la medicina paliativa supone un gran </w:t>
      </w:r>
      <w:r w:rsidR="00E30275" w:rsidRPr="000A1ED6">
        <w:rPr>
          <w:rFonts w:ascii="Times New Roman" w:hAnsi="Times New Roman" w:cs="Times New Roman"/>
          <w:color w:val="000000" w:themeColor="text1"/>
          <w:sz w:val="24"/>
          <w:szCs w:val="24"/>
        </w:rPr>
        <w:t>apoyo</w:t>
      </w:r>
      <w:r w:rsidR="0027793B" w:rsidRPr="000A1ED6">
        <w:rPr>
          <w:rFonts w:ascii="Times New Roman" w:hAnsi="Times New Roman" w:cs="Times New Roman"/>
          <w:color w:val="000000" w:themeColor="text1"/>
          <w:sz w:val="24"/>
          <w:szCs w:val="24"/>
        </w:rPr>
        <w:t>.</w:t>
      </w:r>
    </w:p>
    <w:p w14:paraId="2FD4791B" w14:textId="7944B5A7" w:rsidR="00470300" w:rsidRPr="000A1ED6" w:rsidRDefault="008C2018" w:rsidP="000C1EE2">
      <w:pPr>
        <w:spacing w:line="276" w:lineRule="auto"/>
        <w:rPr>
          <w:rFonts w:ascii="Times New Roman" w:hAnsi="Times New Roman" w:cs="Times New Roman"/>
          <w:sz w:val="24"/>
          <w:szCs w:val="24"/>
        </w:rPr>
      </w:pPr>
      <w:r w:rsidRPr="000A1ED6">
        <w:rPr>
          <w:rFonts w:ascii="Times New Roman" w:hAnsi="Times New Roman" w:cs="Times New Roman"/>
          <w:color w:val="000000" w:themeColor="text1"/>
          <w:sz w:val="24"/>
          <w:szCs w:val="24"/>
        </w:rPr>
        <w:t>Es importante para los profesionales de salud</w:t>
      </w:r>
      <w:r w:rsidR="002E7311" w:rsidRPr="000A1ED6">
        <w:rPr>
          <w:rFonts w:ascii="Times New Roman" w:hAnsi="Times New Roman" w:cs="Times New Roman"/>
          <w:color w:val="000000" w:themeColor="text1"/>
          <w:sz w:val="24"/>
          <w:szCs w:val="24"/>
        </w:rPr>
        <w:t xml:space="preserve"> conocer las causas</w:t>
      </w:r>
      <w:r w:rsidR="00470300" w:rsidRPr="000A1ED6">
        <w:rPr>
          <w:rFonts w:ascii="Times New Roman" w:hAnsi="Times New Roman" w:cs="Times New Roman"/>
          <w:color w:val="000000" w:themeColor="text1"/>
          <w:sz w:val="24"/>
          <w:szCs w:val="24"/>
        </w:rPr>
        <w:t xml:space="preserve"> por las q</w:t>
      </w:r>
      <w:r w:rsidR="002E7311" w:rsidRPr="000A1ED6">
        <w:rPr>
          <w:rFonts w:ascii="Times New Roman" w:hAnsi="Times New Roman" w:cs="Times New Roman"/>
          <w:color w:val="000000" w:themeColor="text1"/>
          <w:sz w:val="24"/>
          <w:szCs w:val="24"/>
        </w:rPr>
        <w:t>ue una persona expresa el deseo de morir</w:t>
      </w:r>
      <w:r w:rsidR="00470300" w:rsidRPr="000A1ED6">
        <w:rPr>
          <w:rFonts w:ascii="Times New Roman" w:hAnsi="Times New Roman" w:cs="Times New Roman"/>
          <w:color w:val="000000" w:themeColor="text1"/>
          <w:sz w:val="24"/>
          <w:szCs w:val="24"/>
        </w:rPr>
        <w:t xml:space="preserve">, </w:t>
      </w:r>
      <w:r w:rsidR="002E7311" w:rsidRPr="000A1ED6">
        <w:rPr>
          <w:rFonts w:ascii="Times New Roman" w:hAnsi="Times New Roman" w:cs="Times New Roman"/>
          <w:color w:val="000000" w:themeColor="text1"/>
          <w:sz w:val="24"/>
          <w:szCs w:val="24"/>
        </w:rPr>
        <w:t xml:space="preserve">pidiendo muchas veces al médico que le sea practicado un suicidio asistido, </w:t>
      </w:r>
      <w:r w:rsidRPr="000A1ED6">
        <w:rPr>
          <w:rFonts w:ascii="Times New Roman" w:hAnsi="Times New Roman" w:cs="Times New Roman"/>
          <w:color w:val="000000" w:themeColor="text1"/>
          <w:sz w:val="24"/>
          <w:szCs w:val="24"/>
        </w:rPr>
        <w:t xml:space="preserve">esta razón </w:t>
      </w:r>
      <w:r w:rsidR="00470300" w:rsidRPr="000A1ED6">
        <w:rPr>
          <w:rFonts w:ascii="Times New Roman" w:hAnsi="Times New Roman" w:cs="Times New Roman"/>
          <w:color w:val="000000" w:themeColor="text1"/>
          <w:sz w:val="24"/>
          <w:szCs w:val="24"/>
        </w:rPr>
        <w:t>debería suponer un estímulo</w:t>
      </w:r>
      <w:r w:rsidRPr="000A1ED6">
        <w:rPr>
          <w:rFonts w:ascii="Times New Roman" w:hAnsi="Times New Roman" w:cs="Times New Roman"/>
          <w:color w:val="000000" w:themeColor="text1"/>
          <w:sz w:val="24"/>
          <w:szCs w:val="24"/>
        </w:rPr>
        <w:t xml:space="preserve"> humanitario</w:t>
      </w:r>
      <w:r w:rsidR="00470300" w:rsidRPr="000A1ED6">
        <w:rPr>
          <w:rFonts w:ascii="Times New Roman" w:hAnsi="Times New Roman" w:cs="Times New Roman"/>
          <w:color w:val="000000" w:themeColor="text1"/>
          <w:sz w:val="24"/>
          <w:szCs w:val="24"/>
        </w:rPr>
        <w:t xml:space="preserve"> para desarrollar estrateg</w:t>
      </w:r>
      <w:r w:rsidRPr="000A1ED6">
        <w:rPr>
          <w:rFonts w:ascii="Times New Roman" w:hAnsi="Times New Roman" w:cs="Times New Roman"/>
          <w:color w:val="000000" w:themeColor="text1"/>
          <w:sz w:val="24"/>
          <w:szCs w:val="24"/>
        </w:rPr>
        <w:t>ias adecuadas para combatir las posibles</w:t>
      </w:r>
      <w:r w:rsidR="00470300" w:rsidRPr="000A1ED6">
        <w:rPr>
          <w:rFonts w:ascii="Times New Roman" w:hAnsi="Times New Roman" w:cs="Times New Roman"/>
          <w:color w:val="000000" w:themeColor="text1"/>
          <w:sz w:val="24"/>
          <w:szCs w:val="24"/>
        </w:rPr>
        <w:t xml:space="preserve"> causas y no una razón para acab</w:t>
      </w:r>
      <w:r w:rsidRPr="000A1ED6">
        <w:rPr>
          <w:rFonts w:ascii="Times New Roman" w:hAnsi="Times New Roman" w:cs="Times New Roman"/>
          <w:color w:val="000000" w:themeColor="text1"/>
          <w:sz w:val="24"/>
          <w:szCs w:val="24"/>
        </w:rPr>
        <w:t xml:space="preserve">ar </w:t>
      </w:r>
      <w:r w:rsidRPr="000A1ED6">
        <w:rPr>
          <w:rFonts w:ascii="Times New Roman" w:hAnsi="Times New Roman" w:cs="Times New Roman"/>
          <w:sz w:val="24"/>
          <w:szCs w:val="24"/>
        </w:rPr>
        <w:t>con la persona que sufre.</w:t>
      </w:r>
      <w:r w:rsidR="006749E1" w:rsidRPr="000A1ED6">
        <w:rPr>
          <w:rFonts w:ascii="Times New Roman" w:hAnsi="Times New Roman" w:cs="Times New Roman"/>
          <w:sz w:val="24"/>
          <w:szCs w:val="24"/>
          <w:lang w:val="es-419"/>
        </w:rPr>
        <w:t xml:space="preserve"> (Ersek, </w:t>
      </w:r>
      <w:r w:rsidR="000C1EE2" w:rsidRPr="000A1ED6">
        <w:rPr>
          <w:rFonts w:ascii="Times New Roman" w:hAnsi="Times New Roman" w:cs="Times New Roman"/>
          <w:sz w:val="24"/>
          <w:szCs w:val="24"/>
        </w:rPr>
        <w:t xml:space="preserve">2006).  </w:t>
      </w:r>
      <w:r w:rsidRPr="000A1ED6">
        <w:rPr>
          <w:rFonts w:ascii="Times New Roman" w:hAnsi="Times New Roman" w:cs="Times New Roman"/>
          <w:sz w:val="24"/>
          <w:szCs w:val="24"/>
        </w:rPr>
        <w:t xml:space="preserve"> La</w:t>
      </w:r>
      <w:r w:rsidR="00470300" w:rsidRPr="000A1ED6">
        <w:rPr>
          <w:rFonts w:ascii="Times New Roman" w:hAnsi="Times New Roman" w:cs="Times New Roman"/>
          <w:sz w:val="24"/>
          <w:szCs w:val="24"/>
        </w:rPr>
        <w:t xml:space="preserve"> Medicina Paliativa</w:t>
      </w:r>
      <w:r w:rsidRPr="000A1ED6">
        <w:rPr>
          <w:rFonts w:ascii="Times New Roman" w:hAnsi="Times New Roman" w:cs="Times New Roman"/>
          <w:sz w:val="24"/>
          <w:szCs w:val="24"/>
        </w:rPr>
        <w:t xml:space="preserve"> nos propone un desafío emocional</w:t>
      </w:r>
      <w:r w:rsidR="00470300" w:rsidRPr="000A1ED6">
        <w:rPr>
          <w:rFonts w:ascii="Times New Roman" w:hAnsi="Times New Roman" w:cs="Times New Roman"/>
          <w:sz w:val="24"/>
          <w:szCs w:val="24"/>
        </w:rPr>
        <w:t xml:space="preserve"> que</w:t>
      </w:r>
      <w:r w:rsidR="00EC706B" w:rsidRPr="000A1ED6">
        <w:rPr>
          <w:rFonts w:ascii="Times New Roman" w:hAnsi="Times New Roman" w:cs="Times New Roman"/>
          <w:sz w:val="24"/>
          <w:szCs w:val="24"/>
        </w:rPr>
        <w:t>,</w:t>
      </w:r>
      <w:r w:rsidR="00470300" w:rsidRPr="000A1ED6">
        <w:rPr>
          <w:rFonts w:ascii="Times New Roman" w:hAnsi="Times New Roman" w:cs="Times New Roman"/>
          <w:sz w:val="24"/>
          <w:szCs w:val="24"/>
        </w:rPr>
        <w:t xml:space="preserve"> desde sus inicios a fines </w:t>
      </w:r>
      <w:r w:rsidR="00275E82" w:rsidRPr="000A1ED6">
        <w:rPr>
          <w:rFonts w:ascii="Times New Roman" w:hAnsi="Times New Roman" w:cs="Times New Roman"/>
          <w:sz w:val="24"/>
          <w:szCs w:val="24"/>
        </w:rPr>
        <w:t>de la década de 19</w:t>
      </w:r>
      <w:r w:rsidR="00470300" w:rsidRPr="000A1ED6">
        <w:rPr>
          <w:rFonts w:ascii="Times New Roman" w:hAnsi="Times New Roman" w:cs="Times New Roman"/>
          <w:sz w:val="24"/>
          <w:szCs w:val="24"/>
        </w:rPr>
        <w:t>60</w:t>
      </w:r>
      <w:r w:rsidR="00275E82" w:rsidRPr="000A1ED6">
        <w:rPr>
          <w:rFonts w:ascii="Times New Roman" w:hAnsi="Times New Roman" w:cs="Times New Roman"/>
          <w:sz w:val="24"/>
          <w:szCs w:val="24"/>
        </w:rPr>
        <w:t xml:space="preserve"> del siglo XX,</w:t>
      </w:r>
      <w:r w:rsidR="00470300" w:rsidRPr="000A1ED6">
        <w:rPr>
          <w:rFonts w:ascii="Times New Roman" w:hAnsi="Times New Roman" w:cs="Times New Roman"/>
          <w:sz w:val="24"/>
          <w:szCs w:val="24"/>
        </w:rPr>
        <w:t xml:space="preserve"> </w:t>
      </w:r>
      <w:r w:rsidR="00EC706B" w:rsidRPr="000A1ED6">
        <w:rPr>
          <w:rFonts w:ascii="Times New Roman" w:hAnsi="Times New Roman" w:cs="Times New Roman"/>
          <w:sz w:val="24"/>
          <w:szCs w:val="24"/>
        </w:rPr>
        <w:t xml:space="preserve">es </w:t>
      </w:r>
      <w:r w:rsidRPr="000A1ED6">
        <w:rPr>
          <w:rFonts w:ascii="Times New Roman" w:hAnsi="Times New Roman" w:cs="Times New Roman"/>
          <w:sz w:val="24"/>
          <w:szCs w:val="24"/>
        </w:rPr>
        <w:t>aceptada</w:t>
      </w:r>
      <w:r w:rsidR="00470300" w:rsidRPr="000A1ED6">
        <w:rPr>
          <w:rFonts w:ascii="Times New Roman" w:hAnsi="Times New Roman" w:cs="Times New Roman"/>
          <w:sz w:val="24"/>
          <w:szCs w:val="24"/>
        </w:rPr>
        <w:t xml:space="preserve"> como una respuesta positiva frente a la problemática existencial que lleva a algun</w:t>
      </w:r>
      <w:r w:rsidRPr="000A1ED6">
        <w:rPr>
          <w:rFonts w:ascii="Times New Roman" w:hAnsi="Times New Roman" w:cs="Times New Roman"/>
          <w:sz w:val="24"/>
          <w:szCs w:val="24"/>
        </w:rPr>
        <w:t>as personas a desear el fin de sus propias vidas</w:t>
      </w:r>
      <w:r w:rsidR="00470300" w:rsidRPr="000A1ED6">
        <w:rPr>
          <w:rFonts w:ascii="Times New Roman" w:hAnsi="Times New Roman" w:cs="Times New Roman"/>
          <w:sz w:val="24"/>
          <w:szCs w:val="24"/>
        </w:rPr>
        <w:t>.</w:t>
      </w:r>
      <w:r w:rsidR="000C1EE2" w:rsidRPr="000A1ED6">
        <w:t xml:space="preserve"> </w:t>
      </w:r>
      <w:r w:rsidR="006749E1" w:rsidRPr="000A1ED6">
        <w:t>(</w:t>
      </w:r>
      <w:r w:rsidR="000C1EE2" w:rsidRPr="000A1ED6">
        <w:rPr>
          <w:rFonts w:ascii="Times New Roman" w:hAnsi="Times New Roman" w:cs="Times New Roman"/>
          <w:sz w:val="24"/>
          <w:szCs w:val="24"/>
        </w:rPr>
        <w:t>V</w:t>
      </w:r>
      <w:r w:rsidR="006749E1" w:rsidRPr="000A1ED6">
        <w:rPr>
          <w:rFonts w:ascii="Times New Roman" w:hAnsi="Times New Roman" w:cs="Times New Roman"/>
          <w:sz w:val="24"/>
          <w:szCs w:val="24"/>
        </w:rPr>
        <w:t xml:space="preserve">idal, </w:t>
      </w:r>
      <w:r w:rsidR="000C1EE2" w:rsidRPr="000A1ED6">
        <w:rPr>
          <w:rFonts w:ascii="Times New Roman" w:hAnsi="Times New Roman" w:cs="Times New Roman"/>
          <w:sz w:val="24"/>
          <w:szCs w:val="24"/>
        </w:rPr>
        <w:t>2006).</w:t>
      </w:r>
    </w:p>
    <w:p w14:paraId="1FA93AF1" w14:textId="6F37495E" w:rsidR="00470300" w:rsidRPr="000A1ED6" w:rsidRDefault="00491A35"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Cortez </w:t>
      </w:r>
      <w:r w:rsidR="0027793B" w:rsidRPr="000A1ED6">
        <w:rPr>
          <w:rFonts w:ascii="Times New Roman" w:hAnsi="Times New Roman" w:cs="Times New Roman"/>
          <w:sz w:val="24"/>
          <w:szCs w:val="24"/>
        </w:rPr>
        <w:t>(</w:t>
      </w:r>
      <w:r w:rsidRPr="000A1ED6">
        <w:rPr>
          <w:rFonts w:ascii="Times New Roman" w:hAnsi="Times New Roman" w:cs="Times New Roman"/>
          <w:sz w:val="24"/>
          <w:szCs w:val="24"/>
        </w:rPr>
        <w:t>2006</w:t>
      </w:r>
      <w:r w:rsidR="0027793B" w:rsidRPr="000A1ED6">
        <w:rPr>
          <w:rFonts w:ascii="Times New Roman" w:hAnsi="Times New Roman" w:cs="Times New Roman"/>
          <w:sz w:val="24"/>
          <w:szCs w:val="24"/>
        </w:rPr>
        <w:t>)</w:t>
      </w:r>
      <w:r w:rsidR="00D341D5" w:rsidRPr="000A1ED6">
        <w:rPr>
          <w:rFonts w:ascii="Times New Roman" w:hAnsi="Times New Roman" w:cs="Times New Roman"/>
          <w:sz w:val="24"/>
          <w:szCs w:val="24"/>
        </w:rPr>
        <w:t xml:space="preserve"> pla</w:t>
      </w:r>
      <w:r w:rsidR="0027793B" w:rsidRPr="000A1ED6">
        <w:rPr>
          <w:rFonts w:ascii="Times New Roman" w:hAnsi="Times New Roman" w:cs="Times New Roman"/>
          <w:sz w:val="24"/>
          <w:szCs w:val="24"/>
        </w:rPr>
        <w:t xml:space="preserve">ntea </w:t>
      </w:r>
      <w:r w:rsidR="002569BE" w:rsidRPr="000A1ED6">
        <w:rPr>
          <w:rFonts w:ascii="Times New Roman" w:hAnsi="Times New Roman" w:cs="Times New Roman"/>
          <w:sz w:val="24"/>
          <w:szCs w:val="24"/>
        </w:rPr>
        <w:t>en un estudio con</w:t>
      </w:r>
      <w:r w:rsidR="00470300" w:rsidRPr="000A1ED6">
        <w:rPr>
          <w:rFonts w:ascii="Times New Roman" w:hAnsi="Times New Roman" w:cs="Times New Roman"/>
          <w:color w:val="FF0000"/>
          <w:sz w:val="24"/>
          <w:szCs w:val="24"/>
        </w:rPr>
        <w:t xml:space="preserve"> </w:t>
      </w:r>
      <w:r w:rsidR="002569BE" w:rsidRPr="000A1ED6">
        <w:rPr>
          <w:rFonts w:ascii="Times New Roman" w:hAnsi="Times New Roman" w:cs="Times New Roman"/>
          <w:sz w:val="24"/>
          <w:szCs w:val="24"/>
        </w:rPr>
        <w:t>más de 800 médicos y enfermeras</w:t>
      </w:r>
      <w:r w:rsidR="00470300" w:rsidRPr="000A1ED6">
        <w:rPr>
          <w:rFonts w:ascii="Times New Roman" w:hAnsi="Times New Roman" w:cs="Times New Roman"/>
          <w:color w:val="FF0000"/>
          <w:sz w:val="24"/>
          <w:szCs w:val="24"/>
        </w:rPr>
        <w:t xml:space="preserve"> </w:t>
      </w:r>
      <w:r w:rsidR="00470300" w:rsidRPr="000A1ED6">
        <w:rPr>
          <w:rFonts w:ascii="Times New Roman" w:hAnsi="Times New Roman" w:cs="Times New Roman"/>
          <w:sz w:val="24"/>
          <w:szCs w:val="24"/>
        </w:rPr>
        <w:t>realizado en Valladolid</w:t>
      </w:r>
      <w:r w:rsidR="002569BE" w:rsidRPr="000A1ED6">
        <w:rPr>
          <w:rFonts w:ascii="Times New Roman" w:hAnsi="Times New Roman" w:cs="Times New Roman"/>
          <w:strike/>
          <w:color w:val="FF0000"/>
          <w:sz w:val="24"/>
          <w:szCs w:val="24"/>
        </w:rPr>
        <w:t xml:space="preserve"> </w:t>
      </w:r>
      <w:r w:rsidR="00470300" w:rsidRPr="000A1ED6">
        <w:rPr>
          <w:rFonts w:ascii="Times New Roman" w:hAnsi="Times New Roman" w:cs="Times New Roman"/>
          <w:sz w:val="24"/>
          <w:szCs w:val="24"/>
        </w:rPr>
        <w:t>que la mayoría asocia "morir con dignidad" a morir rodeado del cariño y</w:t>
      </w:r>
      <w:r w:rsidRPr="000A1ED6">
        <w:rPr>
          <w:rFonts w:ascii="Times New Roman" w:hAnsi="Times New Roman" w:cs="Times New Roman"/>
          <w:sz w:val="24"/>
          <w:szCs w:val="24"/>
        </w:rPr>
        <w:t xml:space="preserve"> apoyo de los seres queridos, disminuyendo</w:t>
      </w:r>
      <w:r w:rsidR="00470300" w:rsidRPr="000A1ED6">
        <w:rPr>
          <w:rFonts w:ascii="Times New Roman" w:hAnsi="Times New Roman" w:cs="Times New Roman"/>
          <w:sz w:val="24"/>
          <w:szCs w:val="24"/>
        </w:rPr>
        <w:t xml:space="preserve"> en lo posible los dolores y sufrimientos</w:t>
      </w:r>
      <w:r w:rsidRPr="000A1ED6">
        <w:rPr>
          <w:rFonts w:ascii="Times New Roman" w:hAnsi="Times New Roman" w:cs="Times New Roman"/>
          <w:sz w:val="24"/>
          <w:szCs w:val="24"/>
        </w:rPr>
        <w:t xml:space="preserve">, sin </w:t>
      </w:r>
      <w:r w:rsidR="00066090" w:rsidRPr="000A1ED6">
        <w:rPr>
          <w:rFonts w:ascii="Times New Roman" w:hAnsi="Times New Roman" w:cs="Times New Roman"/>
          <w:sz w:val="24"/>
          <w:szCs w:val="24"/>
        </w:rPr>
        <w:t>maniobras</w:t>
      </w:r>
      <w:r w:rsidR="00470300" w:rsidRPr="000A1ED6">
        <w:rPr>
          <w:rFonts w:ascii="Times New Roman" w:hAnsi="Times New Roman" w:cs="Times New Roman"/>
          <w:sz w:val="24"/>
          <w:szCs w:val="24"/>
        </w:rPr>
        <w:t xml:space="preserve"> médicas innecesarias, ac</w:t>
      </w:r>
      <w:r w:rsidR="00066090" w:rsidRPr="000A1ED6">
        <w:rPr>
          <w:rFonts w:ascii="Times New Roman" w:hAnsi="Times New Roman" w:cs="Times New Roman"/>
          <w:sz w:val="24"/>
          <w:szCs w:val="24"/>
        </w:rPr>
        <w:t>eptando la muerte, con tranquilidad</w:t>
      </w:r>
      <w:r w:rsidR="00470300" w:rsidRPr="000A1ED6">
        <w:rPr>
          <w:rFonts w:ascii="Times New Roman" w:hAnsi="Times New Roman" w:cs="Times New Roman"/>
          <w:sz w:val="24"/>
          <w:szCs w:val="24"/>
        </w:rPr>
        <w:t xml:space="preserve">, </w:t>
      </w:r>
      <w:r w:rsidR="00066090" w:rsidRPr="000A1ED6">
        <w:rPr>
          <w:rFonts w:ascii="Times New Roman" w:hAnsi="Times New Roman" w:cs="Times New Roman"/>
          <w:sz w:val="24"/>
          <w:szCs w:val="24"/>
        </w:rPr>
        <w:t>con la asistencia médica necesaria</w:t>
      </w:r>
      <w:r w:rsidR="00470300" w:rsidRPr="000A1ED6">
        <w:rPr>
          <w:rFonts w:ascii="Times New Roman" w:hAnsi="Times New Roman" w:cs="Times New Roman"/>
          <w:sz w:val="24"/>
          <w:szCs w:val="24"/>
        </w:rPr>
        <w:t xml:space="preserve"> y el apoyo espiritual oportuno, según las propias creencias. Sólo nueve m</w:t>
      </w:r>
      <w:r w:rsidR="006D6E9F" w:rsidRPr="000A1ED6">
        <w:rPr>
          <w:rFonts w:ascii="Times New Roman" w:hAnsi="Times New Roman" w:cs="Times New Roman"/>
          <w:sz w:val="24"/>
          <w:szCs w:val="24"/>
        </w:rPr>
        <w:t>édicos y ocho enfermeras asociaron</w:t>
      </w:r>
      <w:r w:rsidR="00470300" w:rsidRPr="000A1ED6">
        <w:rPr>
          <w:rFonts w:ascii="Times New Roman" w:hAnsi="Times New Roman" w:cs="Times New Roman"/>
          <w:sz w:val="24"/>
          <w:szCs w:val="24"/>
        </w:rPr>
        <w:t xml:space="preserve"> "muerte digna" a poder elegir el momento de la muerte </w:t>
      </w:r>
      <w:r w:rsidR="00066090" w:rsidRPr="000A1ED6">
        <w:rPr>
          <w:rFonts w:ascii="Times New Roman" w:hAnsi="Times New Roman" w:cs="Times New Roman"/>
          <w:sz w:val="24"/>
          <w:szCs w:val="24"/>
        </w:rPr>
        <w:t>en aceptación al proceso de eutanasia</w:t>
      </w:r>
      <w:r w:rsidR="00470300" w:rsidRPr="000A1ED6">
        <w:rPr>
          <w:rFonts w:ascii="Times New Roman" w:hAnsi="Times New Roman" w:cs="Times New Roman"/>
          <w:sz w:val="24"/>
          <w:szCs w:val="24"/>
        </w:rPr>
        <w:t>.</w:t>
      </w:r>
      <w:r w:rsidR="008A56BB" w:rsidRPr="000A1ED6">
        <w:rPr>
          <w:rFonts w:ascii="Times New Roman" w:hAnsi="Times New Roman" w:cs="Times New Roman"/>
          <w:sz w:val="24"/>
          <w:szCs w:val="24"/>
        </w:rPr>
        <w:t xml:space="preserve"> </w:t>
      </w:r>
    </w:p>
    <w:p w14:paraId="3A46FBAE" w14:textId="36080F90" w:rsidR="002D5183" w:rsidRPr="000A1ED6" w:rsidRDefault="0027793B" w:rsidP="000C1EE2">
      <w:pPr>
        <w:spacing w:line="276" w:lineRule="auto"/>
        <w:rPr>
          <w:rFonts w:ascii="Times New Roman" w:hAnsi="Times New Roman" w:cs="Times New Roman"/>
          <w:b/>
          <w:sz w:val="24"/>
          <w:szCs w:val="24"/>
        </w:rPr>
      </w:pPr>
      <w:r w:rsidRPr="000A1ED6">
        <w:rPr>
          <w:rFonts w:ascii="Times New Roman" w:hAnsi="Times New Roman" w:cs="Times New Roman"/>
          <w:b/>
          <w:sz w:val="24"/>
          <w:szCs w:val="24"/>
        </w:rPr>
        <w:t xml:space="preserve">Para una </w:t>
      </w:r>
      <w:r w:rsidR="002569BE" w:rsidRPr="000A1ED6">
        <w:rPr>
          <w:rFonts w:ascii="Times New Roman" w:hAnsi="Times New Roman" w:cs="Times New Roman"/>
          <w:b/>
          <w:sz w:val="24"/>
          <w:szCs w:val="24"/>
        </w:rPr>
        <w:t xml:space="preserve">comprensión mejor sobre el tema </w:t>
      </w:r>
      <w:r w:rsidR="00DE0B84" w:rsidRPr="000A1ED6">
        <w:rPr>
          <w:rFonts w:ascii="Times New Roman" w:hAnsi="Times New Roman" w:cs="Times New Roman"/>
          <w:b/>
          <w:sz w:val="24"/>
          <w:szCs w:val="24"/>
        </w:rPr>
        <w:t>se precisan</w:t>
      </w:r>
      <w:r w:rsidRPr="000A1ED6">
        <w:rPr>
          <w:rFonts w:ascii="Times New Roman" w:hAnsi="Times New Roman" w:cs="Times New Roman"/>
          <w:b/>
          <w:sz w:val="24"/>
          <w:szCs w:val="24"/>
        </w:rPr>
        <w:t xml:space="preserve"> conceptos sobre algunos principios de los </w:t>
      </w:r>
      <w:r w:rsidR="00066090" w:rsidRPr="000A1ED6">
        <w:rPr>
          <w:rFonts w:ascii="Times New Roman" w:hAnsi="Times New Roman" w:cs="Times New Roman"/>
          <w:b/>
          <w:sz w:val="24"/>
          <w:szCs w:val="24"/>
        </w:rPr>
        <w:t>códigos éticos de mayor aceptación</w:t>
      </w:r>
      <w:r w:rsidRPr="000A1ED6">
        <w:rPr>
          <w:rFonts w:ascii="Times New Roman" w:hAnsi="Times New Roman" w:cs="Times New Roman"/>
          <w:b/>
          <w:sz w:val="24"/>
          <w:szCs w:val="24"/>
        </w:rPr>
        <w:t xml:space="preserve"> en medicina paliativa</w:t>
      </w:r>
      <w:r w:rsidR="00F461BC" w:rsidRPr="000A1ED6">
        <w:rPr>
          <w:rFonts w:ascii="Times New Roman" w:hAnsi="Times New Roman" w:cs="Times New Roman"/>
          <w:b/>
          <w:sz w:val="24"/>
          <w:szCs w:val="24"/>
        </w:rPr>
        <w:t xml:space="preserve">: </w:t>
      </w:r>
    </w:p>
    <w:p w14:paraId="50320AAA" w14:textId="77777777" w:rsidR="000B3D79" w:rsidRPr="000A1ED6" w:rsidRDefault="000B3D79" w:rsidP="000C1EE2">
      <w:pPr>
        <w:spacing w:line="276" w:lineRule="auto"/>
        <w:rPr>
          <w:rFonts w:ascii="Times New Roman" w:hAnsi="Times New Roman" w:cs="Times New Roman"/>
          <w:b/>
          <w:sz w:val="24"/>
          <w:szCs w:val="24"/>
        </w:rPr>
      </w:pPr>
    </w:p>
    <w:p w14:paraId="1DCD1FA1" w14:textId="77777777" w:rsidR="001D393E" w:rsidRPr="000A1ED6" w:rsidRDefault="001D393E" w:rsidP="001D393E">
      <w:pPr>
        <w:pStyle w:val="Ttulo2"/>
        <w:spacing w:line="276" w:lineRule="auto"/>
        <w:rPr>
          <w:rFonts w:ascii="Times New Roman" w:hAnsi="Times New Roman" w:cs="Times New Roman"/>
          <w:sz w:val="24"/>
          <w:szCs w:val="24"/>
        </w:rPr>
      </w:pPr>
      <w:bookmarkStart w:id="5" w:name="_Toc140222021"/>
    </w:p>
    <w:p w14:paraId="19370E55" w14:textId="5B47CE80" w:rsidR="001D393E" w:rsidRPr="000A1ED6" w:rsidRDefault="001D393E" w:rsidP="001D393E">
      <w:pPr>
        <w:pStyle w:val="Ttulo2"/>
        <w:spacing w:line="276" w:lineRule="auto"/>
        <w:rPr>
          <w:rFonts w:ascii="Times New Roman" w:hAnsi="Times New Roman" w:cs="Times New Roman"/>
          <w:sz w:val="24"/>
          <w:szCs w:val="24"/>
        </w:rPr>
      </w:pPr>
      <w:r w:rsidRPr="000A1ED6">
        <w:rPr>
          <w:rFonts w:ascii="Times New Roman" w:hAnsi="Times New Roman" w:cs="Times New Roman"/>
          <w:sz w:val="24"/>
          <w:szCs w:val="24"/>
        </w:rPr>
        <w:t>1-</w:t>
      </w:r>
      <w:r w:rsidR="00F461BC" w:rsidRPr="000A1ED6">
        <w:rPr>
          <w:rFonts w:ascii="Times New Roman" w:hAnsi="Times New Roman" w:cs="Times New Roman"/>
          <w:sz w:val="24"/>
          <w:szCs w:val="24"/>
        </w:rPr>
        <w:t>Principio de inviolabilidad de la vida humana</w:t>
      </w:r>
      <w:bookmarkEnd w:id="5"/>
      <w:r w:rsidRPr="000A1ED6">
        <w:rPr>
          <w:rFonts w:ascii="Times New Roman" w:hAnsi="Times New Roman" w:cs="Times New Roman"/>
          <w:sz w:val="24"/>
          <w:szCs w:val="24"/>
        </w:rPr>
        <w:t>.</w:t>
      </w:r>
    </w:p>
    <w:p w14:paraId="614326D9" w14:textId="77777777" w:rsidR="001D393E" w:rsidRPr="000A1ED6" w:rsidRDefault="001D393E" w:rsidP="001D393E"/>
    <w:p w14:paraId="157FAD8E" w14:textId="0379258E" w:rsidR="00F80972" w:rsidRPr="000A1ED6" w:rsidRDefault="006D6E9F"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 vida es</w:t>
      </w:r>
      <w:r w:rsidR="00F461BC" w:rsidRPr="000A1ED6">
        <w:rPr>
          <w:rFonts w:ascii="Times New Roman" w:hAnsi="Times New Roman" w:cs="Times New Roman"/>
          <w:sz w:val="24"/>
          <w:szCs w:val="24"/>
        </w:rPr>
        <w:t xml:space="preserve"> un valor fundamental del que derivan los derechos humanos. E</w:t>
      </w:r>
      <w:r w:rsidRPr="000A1ED6">
        <w:rPr>
          <w:rFonts w:ascii="Times New Roman" w:hAnsi="Times New Roman" w:cs="Times New Roman"/>
          <w:sz w:val="24"/>
          <w:szCs w:val="24"/>
        </w:rPr>
        <w:t>l respeto por la vida humana</w:t>
      </w:r>
      <w:r w:rsidR="001E28E3" w:rsidRPr="000A1ED6">
        <w:rPr>
          <w:rFonts w:ascii="Times New Roman" w:hAnsi="Times New Roman" w:cs="Times New Roman"/>
          <w:sz w:val="24"/>
          <w:szCs w:val="24"/>
        </w:rPr>
        <w:t xml:space="preserve">, </w:t>
      </w:r>
      <w:r w:rsidRPr="000A1ED6">
        <w:rPr>
          <w:rFonts w:ascii="Times New Roman" w:hAnsi="Times New Roman" w:cs="Times New Roman"/>
          <w:sz w:val="24"/>
          <w:szCs w:val="24"/>
        </w:rPr>
        <w:t xml:space="preserve">es </w:t>
      </w:r>
      <w:r w:rsidR="001E28E3" w:rsidRPr="000A1ED6">
        <w:rPr>
          <w:rFonts w:ascii="Times New Roman" w:hAnsi="Times New Roman" w:cs="Times New Roman"/>
          <w:sz w:val="24"/>
          <w:szCs w:val="24"/>
        </w:rPr>
        <w:t>el compromiso</w:t>
      </w:r>
      <w:r w:rsidR="00F461BC" w:rsidRPr="000A1ED6">
        <w:rPr>
          <w:rFonts w:ascii="Times New Roman" w:hAnsi="Times New Roman" w:cs="Times New Roman"/>
          <w:sz w:val="24"/>
          <w:szCs w:val="24"/>
        </w:rPr>
        <w:t xml:space="preserve"> ético</w:t>
      </w:r>
      <w:r w:rsidR="001E28E3" w:rsidRPr="000A1ED6">
        <w:rPr>
          <w:rFonts w:ascii="Times New Roman" w:hAnsi="Times New Roman" w:cs="Times New Roman"/>
          <w:sz w:val="24"/>
          <w:szCs w:val="24"/>
        </w:rPr>
        <w:t xml:space="preserve"> más importante</w:t>
      </w:r>
      <w:r w:rsidR="00F461BC" w:rsidRPr="000A1ED6">
        <w:rPr>
          <w:rFonts w:ascii="Times New Roman" w:hAnsi="Times New Roman" w:cs="Times New Roman"/>
          <w:sz w:val="24"/>
          <w:szCs w:val="24"/>
        </w:rPr>
        <w:t xml:space="preserve"> del hombr</w:t>
      </w:r>
      <w:r w:rsidRPr="000A1ED6">
        <w:rPr>
          <w:rFonts w:ascii="Times New Roman" w:hAnsi="Times New Roman" w:cs="Times New Roman"/>
          <w:sz w:val="24"/>
          <w:szCs w:val="24"/>
        </w:rPr>
        <w:t>e</w:t>
      </w:r>
      <w:r w:rsidR="00066090" w:rsidRPr="000A1ED6">
        <w:rPr>
          <w:rFonts w:ascii="Times New Roman" w:hAnsi="Times New Roman" w:cs="Times New Roman"/>
          <w:sz w:val="24"/>
          <w:szCs w:val="24"/>
        </w:rPr>
        <w:t xml:space="preserve">. </w:t>
      </w:r>
    </w:p>
    <w:p w14:paraId="632A6D12" w14:textId="6CB3107B" w:rsidR="001E4A0F" w:rsidRPr="000A1ED6" w:rsidRDefault="002C22FA" w:rsidP="000C1EE2">
      <w:pPr>
        <w:spacing w:line="276" w:lineRule="auto"/>
        <w:rPr>
          <w:rFonts w:ascii="Times New Roman" w:hAnsi="Times New Roman" w:cs="Times New Roman"/>
          <w:sz w:val="24"/>
          <w:szCs w:val="24"/>
        </w:rPr>
      </w:pPr>
      <w:r w:rsidRPr="000A1ED6">
        <w:rPr>
          <w:rFonts w:ascii="Times New Roman" w:hAnsi="Times New Roman" w:cs="Times New Roman"/>
          <w:color w:val="000000" w:themeColor="text1"/>
          <w:sz w:val="24"/>
          <w:szCs w:val="24"/>
        </w:rPr>
        <w:t>L</w:t>
      </w:r>
      <w:r w:rsidR="00066090" w:rsidRPr="000A1ED6">
        <w:rPr>
          <w:rFonts w:ascii="Times New Roman" w:hAnsi="Times New Roman" w:cs="Times New Roman"/>
          <w:color w:val="000000" w:themeColor="text1"/>
          <w:sz w:val="24"/>
          <w:szCs w:val="24"/>
        </w:rPr>
        <w:t xml:space="preserve">a </w:t>
      </w:r>
      <w:r w:rsidRPr="000A1ED6">
        <w:rPr>
          <w:rFonts w:ascii="Times New Roman" w:hAnsi="Times New Roman" w:cs="Times New Roman"/>
          <w:color w:val="000000" w:themeColor="text1"/>
          <w:sz w:val="24"/>
          <w:szCs w:val="24"/>
        </w:rPr>
        <w:t>Organización Mundial de la Salud (</w:t>
      </w:r>
      <w:r w:rsidR="003D2B33" w:rsidRPr="000A1ED6">
        <w:rPr>
          <w:rFonts w:ascii="Times New Roman" w:hAnsi="Times New Roman" w:cs="Times New Roman"/>
          <w:color w:val="000000" w:themeColor="text1"/>
          <w:sz w:val="24"/>
          <w:szCs w:val="24"/>
        </w:rPr>
        <w:t>OMS</w:t>
      </w:r>
      <w:r w:rsidRPr="000A1ED6">
        <w:rPr>
          <w:rFonts w:ascii="Times New Roman" w:hAnsi="Times New Roman" w:cs="Times New Roman"/>
          <w:color w:val="000000" w:themeColor="text1"/>
          <w:sz w:val="24"/>
          <w:szCs w:val="24"/>
        </w:rPr>
        <w:t>,</w:t>
      </w:r>
      <w:r w:rsidR="003D2B33" w:rsidRPr="000A1ED6">
        <w:rPr>
          <w:rFonts w:ascii="Times New Roman" w:hAnsi="Times New Roman" w:cs="Times New Roman"/>
          <w:color w:val="000000" w:themeColor="text1"/>
          <w:sz w:val="24"/>
          <w:szCs w:val="24"/>
        </w:rPr>
        <w:t xml:space="preserve"> 1990</w:t>
      </w:r>
      <w:r w:rsidRPr="000A1ED6">
        <w:rPr>
          <w:rFonts w:ascii="Times New Roman" w:hAnsi="Times New Roman" w:cs="Times New Roman"/>
          <w:color w:val="000000" w:themeColor="text1"/>
          <w:sz w:val="24"/>
          <w:szCs w:val="24"/>
        </w:rPr>
        <w:t>)</w:t>
      </w:r>
      <w:r w:rsidR="00066090" w:rsidRPr="000A1ED6">
        <w:rPr>
          <w:rFonts w:ascii="Times New Roman" w:hAnsi="Times New Roman" w:cs="Times New Roman"/>
          <w:color w:val="000000" w:themeColor="text1"/>
          <w:sz w:val="24"/>
          <w:szCs w:val="24"/>
        </w:rPr>
        <w:t xml:space="preserve"> en un </w:t>
      </w:r>
      <w:r w:rsidR="00590549" w:rsidRPr="000A1ED6">
        <w:rPr>
          <w:rFonts w:ascii="Times New Roman" w:hAnsi="Times New Roman" w:cs="Times New Roman"/>
          <w:color w:val="000000" w:themeColor="text1"/>
          <w:sz w:val="24"/>
          <w:szCs w:val="24"/>
        </w:rPr>
        <w:t>informe del comité de expertos</w:t>
      </w:r>
      <w:r w:rsidR="006D6E9F" w:rsidRPr="000A1ED6">
        <w:rPr>
          <w:rFonts w:ascii="Times New Roman" w:hAnsi="Times New Roman" w:cs="Times New Roman"/>
          <w:color w:val="000000" w:themeColor="text1"/>
          <w:sz w:val="24"/>
          <w:szCs w:val="24"/>
        </w:rPr>
        <w:t xml:space="preserve"> en el tema</w:t>
      </w:r>
      <w:r w:rsidRPr="000A1ED6">
        <w:rPr>
          <w:rFonts w:ascii="Times New Roman" w:hAnsi="Times New Roman" w:cs="Times New Roman"/>
          <w:color w:val="000000" w:themeColor="text1"/>
          <w:sz w:val="24"/>
          <w:szCs w:val="24"/>
        </w:rPr>
        <w:t xml:space="preserve"> de</w:t>
      </w:r>
      <w:r w:rsidR="00590549" w:rsidRPr="000A1ED6">
        <w:rPr>
          <w:rFonts w:ascii="Times New Roman" w:hAnsi="Times New Roman" w:cs="Times New Roman"/>
          <w:color w:val="000000" w:themeColor="text1"/>
          <w:sz w:val="24"/>
          <w:szCs w:val="24"/>
        </w:rPr>
        <w:t>finen e</w:t>
      </w:r>
      <w:r w:rsidR="00911030" w:rsidRPr="000A1ED6">
        <w:rPr>
          <w:rFonts w:ascii="Times New Roman" w:hAnsi="Times New Roman" w:cs="Times New Roman"/>
          <w:sz w:val="24"/>
          <w:szCs w:val="24"/>
        </w:rPr>
        <w:t xml:space="preserve">l compromiso </w:t>
      </w:r>
      <w:r w:rsidR="006D6E9F" w:rsidRPr="000A1ED6">
        <w:rPr>
          <w:rFonts w:ascii="Times New Roman" w:hAnsi="Times New Roman" w:cs="Times New Roman"/>
          <w:sz w:val="24"/>
          <w:szCs w:val="24"/>
        </w:rPr>
        <w:t>de todo médico con el</w:t>
      </w:r>
      <w:r w:rsidR="00F461BC" w:rsidRPr="000A1ED6">
        <w:rPr>
          <w:rFonts w:ascii="Times New Roman" w:hAnsi="Times New Roman" w:cs="Times New Roman"/>
          <w:sz w:val="24"/>
          <w:szCs w:val="24"/>
        </w:rPr>
        <w:t xml:space="preserve"> jurado hip</w:t>
      </w:r>
      <w:r w:rsidR="006D6E9F" w:rsidRPr="000A1ED6">
        <w:rPr>
          <w:rFonts w:ascii="Times New Roman" w:hAnsi="Times New Roman" w:cs="Times New Roman"/>
          <w:sz w:val="24"/>
          <w:szCs w:val="24"/>
        </w:rPr>
        <w:t>ocrático, que es lo</w:t>
      </w:r>
      <w:r w:rsidR="00F461BC" w:rsidRPr="000A1ED6">
        <w:rPr>
          <w:rFonts w:ascii="Times New Roman" w:hAnsi="Times New Roman" w:cs="Times New Roman"/>
          <w:sz w:val="24"/>
          <w:szCs w:val="24"/>
        </w:rPr>
        <w:t xml:space="preserve"> que subyace a la práctica de la Medicina Paliativa contemporánea</w:t>
      </w:r>
      <w:r w:rsidRPr="000A1ED6">
        <w:rPr>
          <w:rFonts w:ascii="Times New Roman" w:hAnsi="Times New Roman" w:cs="Times New Roman"/>
          <w:sz w:val="24"/>
          <w:szCs w:val="24"/>
        </w:rPr>
        <w:t xml:space="preserve">. </w:t>
      </w:r>
      <w:r w:rsidRPr="000A1ED6">
        <w:rPr>
          <w:rFonts w:ascii="Times New Roman" w:hAnsi="Times New Roman" w:cs="Times New Roman"/>
          <w:color w:val="000000" w:themeColor="text1"/>
          <w:sz w:val="24"/>
          <w:szCs w:val="24"/>
        </w:rPr>
        <w:t xml:space="preserve">Señalan </w:t>
      </w:r>
      <w:r w:rsidR="00DE0B84" w:rsidRPr="000A1ED6">
        <w:rPr>
          <w:rFonts w:ascii="Times New Roman" w:hAnsi="Times New Roman" w:cs="Times New Roman"/>
          <w:color w:val="000000" w:themeColor="text1"/>
          <w:sz w:val="24"/>
          <w:szCs w:val="24"/>
        </w:rPr>
        <w:t xml:space="preserve">que </w:t>
      </w:r>
      <w:r w:rsidR="00F461BC" w:rsidRPr="000A1ED6">
        <w:rPr>
          <w:rFonts w:ascii="Times New Roman" w:hAnsi="Times New Roman" w:cs="Times New Roman"/>
          <w:color w:val="000000" w:themeColor="text1"/>
          <w:sz w:val="24"/>
          <w:szCs w:val="24"/>
        </w:rPr>
        <w:t>entre los objetivos específicos de los cuidados paliativos están el “reafirmar la importancia de la vida, considerando a la muerte como un proceso normal” y</w:t>
      </w:r>
      <w:r w:rsidR="00DE0B84" w:rsidRPr="000A1ED6">
        <w:rPr>
          <w:rFonts w:ascii="Times New Roman" w:hAnsi="Times New Roman" w:cs="Times New Roman"/>
          <w:color w:val="000000" w:themeColor="text1"/>
          <w:sz w:val="24"/>
          <w:szCs w:val="24"/>
        </w:rPr>
        <w:t xml:space="preserve"> el</w:t>
      </w:r>
      <w:r w:rsidR="00F461BC" w:rsidRPr="000A1ED6">
        <w:rPr>
          <w:rFonts w:ascii="Times New Roman" w:hAnsi="Times New Roman" w:cs="Times New Roman"/>
          <w:color w:val="000000" w:themeColor="text1"/>
          <w:sz w:val="24"/>
          <w:szCs w:val="24"/>
        </w:rPr>
        <w:t xml:space="preserve"> “establecer un proceso que no acelere la llegada de la muerte ni tampoco la posponga.”</w:t>
      </w:r>
    </w:p>
    <w:p w14:paraId="2D279C3A" w14:textId="77777777" w:rsidR="006D6E9F" w:rsidRPr="000A1ED6" w:rsidRDefault="006D6E9F" w:rsidP="000C1EE2">
      <w:pPr>
        <w:pStyle w:val="Ttulo2"/>
        <w:spacing w:line="276" w:lineRule="auto"/>
        <w:rPr>
          <w:rFonts w:ascii="Times New Roman" w:hAnsi="Times New Roman" w:cs="Times New Roman"/>
          <w:b/>
          <w:sz w:val="24"/>
          <w:szCs w:val="24"/>
        </w:rPr>
      </w:pPr>
    </w:p>
    <w:p w14:paraId="2982D6BF" w14:textId="7D91F976" w:rsidR="00F461BC" w:rsidRPr="000A1ED6" w:rsidRDefault="00F461BC" w:rsidP="000C1EE2">
      <w:pPr>
        <w:pStyle w:val="Ttulo2"/>
        <w:spacing w:line="276" w:lineRule="auto"/>
        <w:rPr>
          <w:rFonts w:ascii="Times New Roman" w:hAnsi="Times New Roman" w:cs="Times New Roman"/>
          <w:bCs/>
          <w:sz w:val="24"/>
          <w:szCs w:val="24"/>
        </w:rPr>
      </w:pPr>
      <w:bookmarkStart w:id="6" w:name="_Toc140222022"/>
      <w:r w:rsidRPr="000A1ED6">
        <w:rPr>
          <w:rFonts w:ascii="Times New Roman" w:hAnsi="Times New Roman" w:cs="Times New Roman"/>
          <w:bCs/>
          <w:sz w:val="24"/>
          <w:szCs w:val="24"/>
        </w:rPr>
        <w:t>2</w:t>
      </w:r>
      <w:r w:rsidR="00784F5B" w:rsidRPr="000A1ED6">
        <w:rPr>
          <w:rFonts w:ascii="Times New Roman" w:hAnsi="Times New Roman" w:cs="Times New Roman"/>
          <w:bCs/>
          <w:sz w:val="24"/>
          <w:szCs w:val="24"/>
        </w:rPr>
        <w:t xml:space="preserve">. </w:t>
      </w:r>
      <w:r w:rsidRPr="000A1ED6">
        <w:rPr>
          <w:rFonts w:ascii="Times New Roman" w:hAnsi="Times New Roman" w:cs="Times New Roman"/>
          <w:bCs/>
          <w:sz w:val="24"/>
          <w:szCs w:val="24"/>
        </w:rPr>
        <w:t>Principio de proporcionalidad terapéutica</w:t>
      </w:r>
      <w:bookmarkEnd w:id="6"/>
    </w:p>
    <w:p w14:paraId="620A4DD8" w14:textId="77777777" w:rsidR="00911030" w:rsidRPr="000A1ED6" w:rsidRDefault="00911030" w:rsidP="000C1EE2">
      <w:pPr>
        <w:spacing w:line="276" w:lineRule="auto"/>
        <w:rPr>
          <w:rFonts w:ascii="Times New Roman" w:hAnsi="Times New Roman" w:cs="Times New Roman"/>
          <w:sz w:val="24"/>
          <w:szCs w:val="24"/>
        </w:rPr>
      </w:pPr>
    </w:p>
    <w:p w14:paraId="1B7531AF" w14:textId="316D5499" w:rsidR="00006A6C" w:rsidRPr="000A1ED6" w:rsidRDefault="006D6E9F"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Como parte</w:t>
      </w:r>
      <w:r w:rsidR="001E28E3" w:rsidRPr="000A1ED6">
        <w:rPr>
          <w:rFonts w:ascii="Times New Roman" w:hAnsi="Times New Roman" w:cs="Times New Roman"/>
          <w:sz w:val="24"/>
          <w:szCs w:val="24"/>
        </w:rPr>
        <w:t xml:space="preserve"> del compromiso</w:t>
      </w:r>
      <w:r w:rsidR="00F461BC" w:rsidRPr="000A1ED6">
        <w:rPr>
          <w:rFonts w:ascii="Times New Roman" w:hAnsi="Times New Roman" w:cs="Times New Roman"/>
          <w:sz w:val="24"/>
          <w:szCs w:val="24"/>
        </w:rPr>
        <w:t xml:space="preserve"> ético de respetar y promover la vi</w:t>
      </w:r>
      <w:r w:rsidR="00006A6C" w:rsidRPr="000A1ED6">
        <w:rPr>
          <w:rFonts w:ascii="Times New Roman" w:hAnsi="Times New Roman" w:cs="Times New Roman"/>
          <w:sz w:val="24"/>
          <w:szCs w:val="24"/>
        </w:rPr>
        <w:t xml:space="preserve">da humana es el deber </w:t>
      </w:r>
      <w:r w:rsidR="00F461BC" w:rsidRPr="000A1ED6">
        <w:rPr>
          <w:rFonts w:ascii="Times New Roman" w:hAnsi="Times New Roman" w:cs="Times New Roman"/>
          <w:sz w:val="24"/>
          <w:szCs w:val="24"/>
        </w:rPr>
        <w:t>moral de poner los medios necesar</w:t>
      </w:r>
      <w:r w:rsidRPr="000A1ED6">
        <w:rPr>
          <w:rFonts w:ascii="Times New Roman" w:hAnsi="Times New Roman" w:cs="Times New Roman"/>
          <w:sz w:val="24"/>
          <w:szCs w:val="24"/>
        </w:rPr>
        <w:t>ios para velar por la salud propia y de los demás</w:t>
      </w:r>
      <w:r w:rsidR="00006A6C" w:rsidRPr="000A1ED6">
        <w:rPr>
          <w:rFonts w:ascii="Times New Roman" w:hAnsi="Times New Roman" w:cs="Times New Roman"/>
          <w:sz w:val="24"/>
          <w:szCs w:val="24"/>
        </w:rPr>
        <w:t xml:space="preserve">. Pero es </w:t>
      </w:r>
      <w:r w:rsidR="00F461BC" w:rsidRPr="000A1ED6">
        <w:rPr>
          <w:rFonts w:ascii="Times New Roman" w:hAnsi="Times New Roman" w:cs="Times New Roman"/>
          <w:sz w:val="24"/>
          <w:szCs w:val="24"/>
        </w:rPr>
        <w:t xml:space="preserve">evidente que nadie está obligado a utilizar todas </w:t>
      </w:r>
      <w:r w:rsidR="00006A6C" w:rsidRPr="000A1ED6">
        <w:rPr>
          <w:rFonts w:ascii="Times New Roman" w:hAnsi="Times New Roman" w:cs="Times New Roman"/>
          <w:sz w:val="24"/>
          <w:szCs w:val="24"/>
        </w:rPr>
        <w:t xml:space="preserve">las medidas médicas actualmente </w:t>
      </w:r>
      <w:r w:rsidR="00F461BC" w:rsidRPr="000A1ED6">
        <w:rPr>
          <w:rFonts w:ascii="Times New Roman" w:hAnsi="Times New Roman" w:cs="Times New Roman"/>
          <w:sz w:val="24"/>
          <w:szCs w:val="24"/>
        </w:rPr>
        <w:t>dispo</w:t>
      </w:r>
      <w:r w:rsidR="00911030" w:rsidRPr="000A1ED6">
        <w:rPr>
          <w:rFonts w:ascii="Times New Roman" w:hAnsi="Times New Roman" w:cs="Times New Roman"/>
          <w:sz w:val="24"/>
          <w:szCs w:val="24"/>
        </w:rPr>
        <w:t>nibles</w:t>
      </w:r>
      <w:r w:rsidR="001E28E3" w:rsidRPr="000A1ED6">
        <w:rPr>
          <w:rFonts w:ascii="Times New Roman" w:hAnsi="Times New Roman" w:cs="Times New Roman"/>
          <w:sz w:val="24"/>
          <w:szCs w:val="24"/>
        </w:rPr>
        <w:t xml:space="preserve"> con los pacientes</w:t>
      </w:r>
      <w:r w:rsidRPr="000A1ED6">
        <w:rPr>
          <w:rFonts w:ascii="Times New Roman" w:hAnsi="Times New Roman" w:cs="Times New Roman"/>
          <w:sz w:val="24"/>
          <w:szCs w:val="24"/>
        </w:rPr>
        <w:t>, ni el paciente puede ser obligado a recibirlas contra su voluntad</w:t>
      </w:r>
      <w:r w:rsidR="001E28E3"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rPr>
        <w:t>(</w:t>
      </w:r>
      <w:r w:rsidR="006749E1" w:rsidRPr="000A1ED6">
        <w:rPr>
          <w:rFonts w:ascii="Times New Roman" w:hAnsi="Times New Roman" w:cs="Times New Roman"/>
          <w:noProof/>
          <w:sz w:val="24"/>
          <w:szCs w:val="24"/>
          <w:lang w:val="es-ES"/>
        </w:rPr>
        <w:t xml:space="preserve">Taboada, </w:t>
      </w:r>
      <w:r w:rsidR="00DF06DD" w:rsidRPr="000A1ED6">
        <w:rPr>
          <w:rFonts w:ascii="Times New Roman" w:hAnsi="Times New Roman" w:cs="Times New Roman"/>
          <w:noProof/>
          <w:sz w:val="24"/>
          <w:szCs w:val="24"/>
          <w:lang w:val="es-ES"/>
        </w:rPr>
        <w:t>2008)</w:t>
      </w:r>
      <w:r w:rsidR="006749E1" w:rsidRPr="000A1ED6">
        <w:rPr>
          <w:rFonts w:ascii="Times New Roman" w:hAnsi="Times New Roman" w:cs="Times New Roman"/>
          <w:noProof/>
          <w:sz w:val="24"/>
          <w:szCs w:val="24"/>
          <w:lang w:val="es-ES"/>
        </w:rPr>
        <w:t>.</w:t>
      </w:r>
    </w:p>
    <w:p w14:paraId="345A64EA" w14:textId="51117012" w:rsidR="001E4A0F" w:rsidRPr="000A1ED6" w:rsidRDefault="00006A6C"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Este principio </w:t>
      </w:r>
      <w:r w:rsidR="00C557E6" w:rsidRPr="000A1ED6">
        <w:rPr>
          <w:rFonts w:ascii="Times New Roman" w:hAnsi="Times New Roman" w:cs="Times New Roman"/>
          <w:sz w:val="24"/>
          <w:szCs w:val="24"/>
        </w:rPr>
        <w:t>sostiene que existe u</w:t>
      </w:r>
      <w:r w:rsidRPr="000A1ED6">
        <w:rPr>
          <w:rFonts w:ascii="Times New Roman" w:hAnsi="Times New Roman" w:cs="Times New Roman"/>
          <w:sz w:val="24"/>
          <w:szCs w:val="24"/>
        </w:rPr>
        <w:t>n</w:t>
      </w:r>
      <w:r w:rsidR="00C557E6" w:rsidRPr="000A1ED6">
        <w:rPr>
          <w:rFonts w:ascii="Times New Roman" w:hAnsi="Times New Roman" w:cs="Times New Roman"/>
          <w:sz w:val="24"/>
          <w:szCs w:val="24"/>
        </w:rPr>
        <w:t xml:space="preserve"> compromiso</w:t>
      </w:r>
      <w:r w:rsidRPr="000A1ED6">
        <w:rPr>
          <w:rFonts w:ascii="Times New Roman" w:hAnsi="Times New Roman" w:cs="Times New Roman"/>
          <w:sz w:val="24"/>
          <w:szCs w:val="24"/>
        </w:rPr>
        <w:t xml:space="preserve"> moral de implementar solo aquellas medidas terapéuticas que guarden una relación de debida</w:t>
      </w:r>
      <w:r w:rsidR="00C557E6" w:rsidRPr="000A1ED6">
        <w:rPr>
          <w:rFonts w:ascii="Times New Roman" w:hAnsi="Times New Roman" w:cs="Times New Roman"/>
          <w:sz w:val="24"/>
          <w:szCs w:val="24"/>
        </w:rPr>
        <w:t xml:space="preserve"> proporción en valoración sobre Riego-Beneficio, los resultados deben ser proporcionales para poder ser moralmente obligatorios. </w:t>
      </w:r>
    </w:p>
    <w:p w14:paraId="6F94F54D" w14:textId="03EF0A04" w:rsidR="002D5183" w:rsidRPr="000A1ED6" w:rsidRDefault="00E675B8"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 negación</w:t>
      </w:r>
      <w:r w:rsidR="001E28E3" w:rsidRPr="000A1ED6">
        <w:rPr>
          <w:rFonts w:ascii="Times New Roman" w:hAnsi="Times New Roman" w:cs="Times New Roman"/>
          <w:sz w:val="24"/>
          <w:szCs w:val="24"/>
        </w:rPr>
        <w:t xml:space="preserve"> por un documento legal en nuestro caso ¨consentimiento informado¨</w:t>
      </w:r>
      <w:r w:rsidRPr="000A1ED6">
        <w:rPr>
          <w:rFonts w:ascii="Times New Roman" w:hAnsi="Times New Roman" w:cs="Times New Roman"/>
          <w:sz w:val="24"/>
          <w:szCs w:val="24"/>
        </w:rPr>
        <w:t xml:space="preserve"> a la realización de</w:t>
      </w:r>
      <w:r w:rsidR="00006A6C" w:rsidRPr="000A1ED6">
        <w:rPr>
          <w:rFonts w:ascii="Times New Roman" w:hAnsi="Times New Roman" w:cs="Times New Roman"/>
          <w:sz w:val="24"/>
          <w:szCs w:val="24"/>
        </w:rPr>
        <w:t xml:space="preserve"> aquel</w:t>
      </w:r>
      <w:r w:rsidRPr="000A1ED6">
        <w:rPr>
          <w:rFonts w:ascii="Times New Roman" w:hAnsi="Times New Roman" w:cs="Times New Roman"/>
          <w:sz w:val="24"/>
          <w:szCs w:val="24"/>
        </w:rPr>
        <w:t>las intervenciones</w:t>
      </w:r>
      <w:r w:rsidR="001E28E3" w:rsidRPr="000A1ED6">
        <w:rPr>
          <w:rFonts w:ascii="Times New Roman" w:hAnsi="Times New Roman" w:cs="Times New Roman"/>
          <w:sz w:val="24"/>
          <w:szCs w:val="24"/>
        </w:rPr>
        <w:t xml:space="preserve"> </w:t>
      </w:r>
      <w:r w:rsidRPr="000A1ED6">
        <w:rPr>
          <w:rFonts w:ascii="Times New Roman" w:hAnsi="Times New Roman" w:cs="Times New Roman"/>
          <w:sz w:val="24"/>
          <w:szCs w:val="24"/>
        </w:rPr>
        <w:t xml:space="preserve"> que puedan a</w:t>
      </w:r>
      <w:r w:rsidR="00006A6C" w:rsidRPr="000A1ED6">
        <w:rPr>
          <w:rFonts w:ascii="Times New Roman" w:hAnsi="Times New Roman" w:cs="Times New Roman"/>
          <w:sz w:val="24"/>
          <w:szCs w:val="24"/>
        </w:rPr>
        <w:t>portar benefi</w:t>
      </w:r>
      <w:r w:rsidRPr="000A1ED6">
        <w:rPr>
          <w:rFonts w:ascii="Times New Roman" w:hAnsi="Times New Roman" w:cs="Times New Roman"/>
          <w:sz w:val="24"/>
          <w:szCs w:val="24"/>
        </w:rPr>
        <w:t>cios para el paciente</w:t>
      </w:r>
      <w:r w:rsidR="00006A6C" w:rsidRPr="000A1ED6">
        <w:rPr>
          <w:rFonts w:ascii="Times New Roman" w:hAnsi="Times New Roman" w:cs="Times New Roman"/>
          <w:sz w:val="24"/>
          <w:szCs w:val="24"/>
        </w:rPr>
        <w:t>, pues ello representaría una</w:t>
      </w:r>
      <w:r w:rsidR="001E28E3" w:rsidRPr="000A1ED6">
        <w:rPr>
          <w:rFonts w:ascii="Times New Roman" w:hAnsi="Times New Roman" w:cs="Times New Roman"/>
          <w:sz w:val="24"/>
          <w:szCs w:val="24"/>
        </w:rPr>
        <w:t xml:space="preserve"> forma de eutanasia pasiva solicitada por el mismo paciente negándose a medidas de soporte, como el rechazo a sala de UCI, en el que se respeta el derecho a la muerte con dignidad. </w:t>
      </w:r>
      <w:r w:rsidR="00825181" w:rsidRPr="000A1ED6">
        <w:rPr>
          <w:rFonts w:ascii="Times New Roman" w:hAnsi="Times New Roman" w:cs="Times New Roman"/>
          <w:sz w:val="24"/>
          <w:szCs w:val="24"/>
        </w:rPr>
        <w:t>Cabe mencionar</w:t>
      </w:r>
      <w:r w:rsidR="00006A6C" w:rsidRPr="000A1ED6">
        <w:rPr>
          <w:rFonts w:ascii="Times New Roman" w:hAnsi="Times New Roman" w:cs="Times New Roman"/>
          <w:sz w:val="24"/>
          <w:szCs w:val="24"/>
        </w:rPr>
        <w:t xml:space="preserve"> que </w:t>
      </w:r>
      <w:r w:rsidR="001E28E3" w:rsidRPr="000A1ED6">
        <w:rPr>
          <w:rFonts w:ascii="Times New Roman" w:hAnsi="Times New Roman" w:cs="Times New Roman"/>
          <w:sz w:val="24"/>
          <w:szCs w:val="24"/>
        </w:rPr>
        <w:t xml:space="preserve">en este caso </w:t>
      </w:r>
      <w:r w:rsidR="00006A6C" w:rsidRPr="000A1ED6">
        <w:rPr>
          <w:rFonts w:ascii="Times New Roman" w:hAnsi="Times New Roman" w:cs="Times New Roman"/>
          <w:sz w:val="24"/>
          <w:szCs w:val="24"/>
        </w:rPr>
        <w:t>el juicio de proporcionalidad terapéutica no equivale</w:t>
      </w:r>
      <w:r w:rsidR="001E28E3" w:rsidRPr="000A1ED6">
        <w:rPr>
          <w:rFonts w:ascii="Times New Roman" w:hAnsi="Times New Roman" w:cs="Times New Roman"/>
          <w:sz w:val="24"/>
          <w:szCs w:val="24"/>
        </w:rPr>
        <w:t xml:space="preserve"> siempre</w:t>
      </w:r>
      <w:r w:rsidR="00006A6C" w:rsidRPr="000A1ED6">
        <w:rPr>
          <w:rFonts w:ascii="Times New Roman" w:hAnsi="Times New Roman" w:cs="Times New Roman"/>
          <w:sz w:val="24"/>
          <w:szCs w:val="24"/>
        </w:rPr>
        <w:t xml:space="preserve"> al resulta</w:t>
      </w:r>
      <w:r w:rsidR="00825181" w:rsidRPr="000A1ED6">
        <w:rPr>
          <w:rFonts w:ascii="Times New Roman" w:hAnsi="Times New Roman" w:cs="Times New Roman"/>
          <w:sz w:val="24"/>
          <w:szCs w:val="24"/>
        </w:rPr>
        <w:t>do un análisis ri</w:t>
      </w:r>
      <w:r w:rsidR="001E28E3" w:rsidRPr="000A1ED6">
        <w:rPr>
          <w:rFonts w:ascii="Times New Roman" w:hAnsi="Times New Roman" w:cs="Times New Roman"/>
          <w:sz w:val="24"/>
          <w:szCs w:val="24"/>
        </w:rPr>
        <w:t xml:space="preserve">ego-beneficio. </w:t>
      </w:r>
      <w:r w:rsidR="006749E1" w:rsidRPr="000A1ED6">
        <w:rPr>
          <w:rFonts w:ascii="Times New Roman" w:hAnsi="Times New Roman" w:cs="Times New Roman"/>
          <w:sz w:val="24"/>
          <w:szCs w:val="24"/>
        </w:rPr>
        <w:t xml:space="preserve">(Blanco, </w:t>
      </w:r>
      <w:r w:rsidR="00DF06DD" w:rsidRPr="000A1ED6">
        <w:rPr>
          <w:rFonts w:ascii="Times New Roman" w:hAnsi="Times New Roman" w:cs="Times New Roman"/>
          <w:sz w:val="24"/>
          <w:szCs w:val="24"/>
        </w:rPr>
        <w:t>1997).</w:t>
      </w:r>
    </w:p>
    <w:p w14:paraId="40936C74" w14:textId="77777777" w:rsidR="00006A6C" w:rsidRPr="000A1ED6" w:rsidRDefault="00006A6C" w:rsidP="000C1EE2">
      <w:pPr>
        <w:pStyle w:val="Ttulo2"/>
        <w:spacing w:line="276" w:lineRule="auto"/>
        <w:rPr>
          <w:rFonts w:ascii="Times New Roman" w:hAnsi="Times New Roman" w:cs="Times New Roman"/>
          <w:sz w:val="24"/>
          <w:szCs w:val="24"/>
        </w:rPr>
      </w:pPr>
    </w:p>
    <w:p w14:paraId="72B4841E" w14:textId="680A186C" w:rsidR="00006A6C" w:rsidRPr="000A1ED6" w:rsidRDefault="00006A6C" w:rsidP="000C1EE2">
      <w:pPr>
        <w:pStyle w:val="Ttulo2"/>
        <w:spacing w:line="276" w:lineRule="auto"/>
        <w:rPr>
          <w:rFonts w:ascii="Times New Roman" w:hAnsi="Times New Roman" w:cs="Times New Roman"/>
          <w:bCs/>
          <w:sz w:val="24"/>
          <w:szCs w:val="24"/>
        </w:rPr>
      </w:pPr>
      <w:bookmarkStart w:id="7" w:name="_Toc140222023"/>
      <w:r w:rsidRPr="000A1ED6">
        <w:rPr>
          <w:rFonts w:ascii="Times New Roman" w:hAnsi="Times New Roman" w:cs="Times New Roman"/>
          <w:bCs/>
          <w:sz w:val="24"/>
          <w:szCs w:val="24"/>
        </w:rPr>
        <w:t>3</w:t>
      </w:r>
      <w:r w:rsidR="00784F5B" w:rsidRPr="000A1ED6">
        <w:rPr>
          <w:rFonts w:ascii="Times New Roman" w:hAnsi="Times New Roman" w:cs="Times New Roman"/>
          <w:bCs/>
          <w:sz w:val="24"/>
          <w:szCs w:val="24"/>
        </w:rPr>
        <w:t xml:space="preserve">. </w:t>
      </w:r>
      <w:r w:rsidRPr="000A1ED6">
        <w:rPr>
          <w:rFonts w:ascii="Times New Roman" w:hAnsi="Times New Roman" w:cs="Times New Roman"/>
          <w:bCs/>
          <w:sz w:val="24"/>
          <w:szCs w:val="24"/>
        </w:rPr>
        <w:t>Principio del doble efecto en el manejo del dolor y la supresión de la conciencia.</w:t>
      </w:r>
      <w:bookmarkEnd w:id="7"/>
    </w:p>
    <w:p w14:paraId="6BF80418" w14:textId="77777777" w:rsidR="001E28E3" w:rsidRPr="000A1ED6" w:rsidRDefault="001E28E3" w:rsidP="000C1EE2">
      <w:pPr>
        <w:spacing w:line="276" w:lineRule="auto"/>
        <w:rPr>
          <w:rFonts w:ascii="Times New Roman" w:hAnsi="Times New Roman" w:cs="Times New Roman"/>
          <w:sz w:val="24"/>
          <w:szCs w:val="24"/>
        </w:rPr>
      </w:pPr>
    </w:p>
    <w:p w14:paraId="5CC8D4AC" w14:textId="6657DE4B" w:rsidR="002F65C4" w:rsidRPr="000A1ED6" w:rsidRDefault="003B6BEE"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En el manejo del dolor es muy común el </w:t>
      </w:r>
      <w:r w:rsidR="00006A6C" w:rsidRPr="000A1ED6">
        <w:rPr>
          <w:rFonts w:ascii="Times New Roman" w:hAnsi="Times New Roman" w:cs="Times New Roman"/>
          <w:sz w:val="24"/>
          <w:szCs w:val="24"/>
        </w:rPr>
        <w:t>uso de</w:t>
      </w:r>
      <w:r w:rsidRPr="000A1ED6">
        <w:rPr>
          <w:rFonts w:ascii="Times New Roman" w:hAnsi="Times New Roman" w:cs="Times New Roman"/>
          <w:sz w:val="24"/>
          <w:szCs w:val="24"/>
        </w:rPr>
        <w:t xml:space="preserve"> anestésicos </w:t>
      </w:r>
      <w:r w:rsidR="00006A6C" w:rsidRPr="000A1ED6">
        <w:rPr>
          <w:rFonts w:ascii="Times New Roman" w:hAnsi="Times New Roman" w:cs="Times New Roman"/>
          <w:sz w:val="24"/>
          <w:szCs w:val="24"/>
        </w:rPr>
        <w:t>opioides y otras drogas que pueden alterar el</w:t>
      </w:r>
      <w:r w:rsidRPr="000A1ED6">
        <w:rPr>
          <w:rFonts w:ascii="Times New Roman" w:hAnsi="Times New Roman" w:cs="Times New Roman"/>
          <w:sz w:val="24"/>
          <w:szCs w:val="24"/>
        </w:rPr>
        <w:t xml:space="preserve"> estado neurológico</w:t>
      </w:r>
      <w:r w:rsidR="00006A6C" w:rsidRPr="000A1ED6">
        <w:rPr>
          <w:rFonts w:ascii="Times New Roman" w:hAnsi="Times New Roman" w:cs="Times New Roman"/>
          <w:sz w:val="24"/>
          <w:szCs w:val="24"/>
        </w:rPr>
        <w:t xml:space="preserve"> </w:t>
      </w:r>
      <w:r w:rsidR="001E28E3" w:rsidRPr="000A1ED6">
        <w:rPr>
          <w:rFonts w:ascii="Times New Roman" w:hAnsi="Times New Roman" w:cs="Times New Roman"/>
          <w:sz w:val="24"/>
          <w:szCs w:val="24"/>
        </w:rPr>
        <w:t>del paciente, en medicina paliativa e</w:t>
      </w:r>
      <w:r w:rsidRPr="000A1ED6">
        <w:rPr>
          <w:rFonts w:ascii="Times New Roman" w:hAnsi="Times New Roman" w:cs="Times New Roman"/>
          <w:sz w:val="24"/>
          <w:szCs w:val="24"/>
        </w:rPr>
        <w:t>l uso de estos fármacos crea muchas dudas en el personal de salud temiendo que los efectos secundarios de estos fármacos, aunque</w:t>
      </w:r>
      <w:r w:rsidR="001E28E3" w:rsidRPr="000A1ED6">
        <w:rPr>
          <w:rFonts w:ascii="Times New Roman" w:hAnsi="Times New Roman" w:cs="Times New Roman"/>
          <w:sz w:val="24"/>
          <w:szCs w:val="24"/>
        </w:rPr>
        <w:t xml:space="preserve"> no son tan frecuentes nos lleve</w:t>
      </w:r>
      <w:r w:rsidRPr="000A1ED6">
        <w:rPr>
          <w:rFonts w:ascii="Times New Roman" w:hAnsi="Times New Roman" w:cs="Times New Roman"/>
          <w:sz w:val="24"/>
          <w:szCs w:val="24"/>
        </w:rPr>
        <w:t>n a una especie de eutanasia</w:t>
      </w:r>
      <w:r w:rsidR="00006A6C" w:rsidRPr="000A1ED6">
        <w:rPr>
          <w:rFonts w:ascii="Times New Roman" w:hAnsi="Times New Roman" w:cs="Times New Roman"/>
          <w:sz w:val="24"/>
          <w:szCs w:val="24"/>
        </w:rPr>
        <w:t xml:space="preserve">. Sin embargo, aun cuando en algún caso se pueda </w:t>
      </w:r>
      <w:r w:rsidR="000F10EF" w:rsidRPr="000A1ED6">
        <w:rPr>
          <w:rFonts w:ascii="Times New Roman" w:hAnsi="Times New Roman" w:cs="Times New Roman"/>
          <w:sz w:val="24"/>
          <w:szCs w:val="24"/>
        </w:rPr>
        <w:t xml:space="preserve">prever la ocurrencia de ciertos </w:t>
      </w:r>
      <w:r w:rsidR="00006A6C" w:rsidRPr="000A1ED6">
        <w:rPr>
          <w:rFonts w:ascii="Times New Roman" w:hAnsi="Times New Roman" w:cs="Times New Roman"/>
          <w:sz w:val="24"/>
          <w:szCs w:val="24"/>
        </w:rPr>
        <w:t>efectos adversos, ello no significa que usar estas terapia</w:t>
      </w:r>
      <w:r w:rsidR="00525B9A" w:rsidRPr="000A1ED6">
        <w:rPr>
          <w:rFonts w:ascii="Times New Roman" w:hAnsi="Times New Roman" w:cs="Times New Roman"/>
          <w:sz w:val="24"/>
          <w:szCs w:val="24"/>
        </w:rPr>
        <w:t>s sea inmoral</w:t>
      </w:r>
      <w:r w:rsidR="000F10EF" w:rsidRPr="000A1ED6">
        <w:rPr>
          <w:rFonts w:ascii="Times New Roman" w:hAnsi="Times New Roman" w:cs="Times New Roman"/>
          <w:sz w:val="24"/>
          <w:szCs w:val="24"/>
        </w:rPr>
        <w:t>.</w:t>
      </w:r>
      <w:r w:rsidR="00DF06DD" w:rsidRPr="000A1ED6">
        <w:rPr>
          <w:rFonts w:ascii="Times New Roman" w:hAnsi="Times New Roman" w:cs="Times New Roman"/>
          <w:sz w:val="24"/>
          <w:szCs w:val="24"/>
        </w:rPr>
        <w:t xml:space="preserve"> (2003).</w:t>
      </w:r>
    </w:p>
    <w:p w14:paraId="6CC9DC77" w14:textId="77777777" w:rsidR="001D393E" w:rsidRPr="000A1ED6" w:rsidRDefault="001D393E" w:rsidP="000C1EE2">
      <w:pPr>
        <w:spacing w:line="276" w:lineRule="auto"/>
        <w:rPr>
          <w:rFonts w:ascii="Times New Roman" w:hAnsi="Times New Roman" w:cs="Times New Roman"/>
          <w:sz w:val="24"/>
          <w:szCs w:val="24"/>
        </w:rPr>
      </w:pPr>
    </w:p>
    <w:p w14:paraId="2F1214C8" w14:textId="66B103FB" w:rsidR="002D5183" w:rsidRPr="000A1ED6" w:rsidRDefault="00DF06DD"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lastRenderedPageBreak/>
        <w:t>E</w:t>
      </w:r>
      <w:r w:rsidR="00D35A7C" w:rsidRPr="000A1ED6">
        <w:rPr>
          <w:rFonts w:ascii="Times New Roman" w:hAnsi="Times New Roman" w:cs="Times New Roman"/>
          <w:sz w:val="24"/>
          <w:szCs w:val="24"/>
        </w:rPr>
        <w:t>n un</w:t>
      </w:r>
      <w:r w:rsidR="001E28E3" w:rsidRPr="000A1ED6">
        <w:rPr>
          <w:rFonts w:ascii="Times New Roman" w:hAnsi="Times New Roman" w:cs="Times New Roman"/>
          <w:sz w:val="24"/>
          <w:szCs w:val="24"/>
        </w:rPr>
        <w:t xml:space="preserve"> artículo</w:t>
      </w:r>
      <w:r w:rsidR="00D35A7C" w:rsidRPr="000A1ED6">
        <w:rPr>
          <w:rFonts w:ascii="Times New Roman" w:hAnsi="Times New Roman" w:cs="Times New Roman"/>
          <w:sz w:val="24"/>
          <w:szCs w:val="24"/>
        </w:rPr>
        <w:t xml:space="preserve"> de revisión sobre principios éticos en medicina paliativa, aborda lo que define como el del doble efecto o de razonamiento práctico, que no solo sirve para determinar la licitud o ilicitud de una acción aplicable en los pacientes terminales. En su artículo, concluye que es ético sedar al paciente solo cuando el dolor ha sido refractario al tratamiento recomendado, que incluye diferentes terapéuticas neuroquirúrgicas. Agrega que no es considerado aceptable la administración de morfina como intento primordial de lograr la muerte. Para </w:t>
      </w:r>
      <w:r w:rsidR="006749E1" w:rsidRPr="000A1ED6">
        <w:rPr>
          <w:rFonts w:ascii="Times New Roman" w:hAnsi="Times New Roman" w:cs="Times New Roman"/>
          <w:sz w:val="24"/>
          <w:szCs w:val="24"/>
        </w:rPr>
        <w:t>(</w:t>
      </w:r>
      <w:r w:rsidR="00D35A7C" w:rsidRPr="000A1ED6">
        <w:rPr>
          <w:rFonts w:ascii="Times New Roman" w:hAnsi="Times New Roman" w:cs="Times New Roman"/>
          <w:sz w:val="24"/>
          <w:szCs w:val="24"/>
        </w:rPr>
        <w:t>Hodelin Taboada</w:t>
      </w:r>
      <w:r w:rsidR="006749E1" w:rsidRPr="000A1ED6">
        <w:rPr>
          <w:rFonts w:ascii="Times New Roman" w:hAnsi="Times New Roman" w:cs="Times New Roman"/>
          <w:sz w:val="24"/>
          <w:szCs w:val="24"/>
        </w:rPr>
        <w:t>, 2012)</w:t>
      </w:r>
      <w:r w:rsidR="00D35A7C" w:rsidRPr="000A1ED6">
        <w:rPr>
          <w:rFonts w:ascii="Times New Roman" w:hAnsi="Times New Roman" w:cs="Times New Roman"/>
          <w:sz w:val="24"/>
          <w:szCs w:val="24"/>
        </w:rPr>
        <w:t>, el principio del doble efecto, que deviene un mal inevitable provocado por la prosecución impostergable de un bien, permite la ejecución de una acción moralmente legítima, aun cuando de la misma exista la posibilidad de derivación de efectos indeseables. Es decir,</w:t>
      </w:r>
      <w:r w:rsidR="001E28E3" w:rsidRPr="000A1ED6">
        <w:rPr>
          <w:rFonts w:ascii="Times New Roman" w:hAnsi="Times New Roman" w:cs="Times New Roman"/>
          <w:sz w:val="24"/>
          <w:szCs w:val="24"/>
        </w:rPr>
        <w:t xml:space="preserve"> cuando s</w:t>
      </w:r>
      <w:r w:rsidR="000F10EF" w:rsidRPr="000A1ED6">
        <w:rPr>
          <w:rFonts w:ascii="Times New Roman" w:hAnsi="Times New Roman" w:cs="Times New Roman"/>
          <w:sz w:val="24"/>
          <w:szCs w:val="24"/>
        </w:rPr>
        <w:t xml:space="preserve">e </w:t>
      </w:r>
      <w:r w:rsidR="00006A6C" w:rsidRPr="000A1ED6">
        <w:rPr>
          <w:rFonts w:ascii="Times New Roman" w:hAnsi="Times New Roman" w:cs="Times New Roman"/>
          <w:sz w:val="24"/>
          <w:szCs w:val="24"/>
        </w:rPr>
        <w:t xml:space="preserve">aplica </w:t>
      </w:r>
      <w:r w:rsidR="002F65C4" w:rsidRPr="000A1ED6">
        <w:rPr>
          <w:rFonts w:ascii="Times New Roman" w:hAnsi="Times New Roman" w:cs="Times New Roman"/>
          <w:sz w:val="24"/>
          <w:szCs w:val="24"/>
        </w:rPr>
        <w:t>una acción que ocasione en el paciente un efecto negativo por ejemplo la muerte, puede tener cierto grado moral justificado, produciendo ello un efecto positivo proporcional como el ali</w:t>
      </w:r>
      <w:r w:rsidR="006749E1" w:rsidRPr="000A1ED6">
        <w:rPr>
          <w:rFonts w:ascii="Times New Roman" w:hAnsi="Times New Roman" w:cs="Times New Roman"/>
          <w:sz w:val="24"/>
          <w:szCs w:val="24"/>
        </w:rPr>
        <w:t>vio del dolor</w:t>
      </w:r>
      <w:r w:rsidR="002F65C4"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rPr>
        <w:t>(</w:t>
      </w:r>
      <w:r w:rsidRPr="000A1ED6">
        <w:rPr>
          <w:rFonts w:ascii="Times New Roman" w:hAnsi="Times New Roman" w:cs="Times New Roman"/>
          <w:sz w:val="24"/>
          <w:szCs w:val="24"/>
        </w:rPr>
        <w:t xml:space="preserve">Hodelín </w:t>
      </w:r>
      <w:r w:rsidR="006749E1" w:rsidRPr="000A1ED6">
        <w:rPr>
          <w:rFonts w:ascii="Times New Roman" w:hAnsi="Times New Roman" w:cs="Times New Roman"/>
          <w:sz w:val="24"/>
          <w:szCs w:val="24"/>
        </w:rPr>
        <w:t xml:space="preserve">Taboada, </w:t>
      </w:r>
      <w:r w:rsidRPr="000A1ED6">
        <w:rPr>
          <w:rFonts w:ascii="Times New Roman" w:hAnsi="Times New Roman" w:cs="Times New Roman"/>
          <w:sz w:val="24"/>
          <w:szCs w:val="24"/>
        </w:rPr>
        <w:t>2012).</w:t>
      </w:r>
    </w:p>
    <w:p w14:paraId="63B41106" w14:textId="77777777" w:rsidR="000F10EF" w:rsidRPr="000A1ED6" w:rsidRDefault="000F10EF" w:rsidP="000C1EE2">
      <w:pPr>
        <w:pStyle w:val="Ttulo2"/>
        <w:spacing w:line="276" w:lineRule="auto"/>
        <w:rPr>
          <w:rFonts w:ascii="Times New Roman" w:hAnsi="Times New Roman" w:cs="Times New Roman"/>
          <w:sz w:val="24"/>
          <w:szCs w:val="24"/>
        </w:rPr>
      </w:pPr>
    </w:p>
    <w:p w14:paraId="0DFE0141" w14:textId="71A6080C" w:rsidR="000F10EF" w:rsidRPr="000A1ED6" w:rsidRDefault="000F10EF" w:rsidP="000C1EE2">
      <w:pPr>
        <w:pStyle w:val="Ttulo2"/>
        <w:spacing w:line="276" w:lineRule="auto"/>
        <w:rPr>
          <w:rFonts w:ascii="Times New Roman" w:hAnsi="Times New Roman" w:cs="Times New Roman"/>
          <w:bCs/>
          <w:sz w:val="24"/>
          <w:szCs w:val="24"/>
        </w:rPr>
      </w:pPr>
      <w:bookmarkStart w:id="8" w:name="_Toc140222024"/>
      <w:r w:rsidRPr="000A1ED6">
        <w:rPr>
          <w:rFonts w:ascii="Times New Roman" w:hAnsi="Times New Roman" w:cs="Times New Roman"/>
          <w:bCs/>
          <w:sz w:val="24"/>
          <w:szCs w:val="24"/>
        </w:rPr>
        <w:t>4</w:t>
      </w:r>
      <w:r w:rsidR="00784F5B" w:rsidRPr="000A1ED6">
        <w:rPr>
          <w:rFonts w:ascii="Times New Roman" w:hAnsi="Times New Roman" w:cs="Times New Roman"/>
          <w:bCs/>
          <w:sz w:val="24"/>
          <w:szCs w:val="24"/>
        </w:rPr>
        <w:t xml:space="preserve">. </w:t>
      </w:r>
      <w:r w:rsidRPr="000A1ED6">
        <w:rPr>
          <w:rFonts w:ascii="Times New Roman" w:hAnsi="Times New Roman" w:cs="Times New Roman"/>
          <w:bCs/>
          <w:sz w:val="24"/>
          <w:szCs w:val="24"/>
        </w:rPr>
        <w:t>Principio de veracidad</w:t>
      </w:r>
      <w:bookmarkEnd w:id="8"/>
    </w:p>
    <w:p w14:paraId="43D285E3" w14:textId="77777777" w:rsidR="001E28E3" w:rsidRPr="000A1ED6" w:rsidRDefault="001E28E3" w:rsidP="000C1EE2">
      <w:pPr>
        <w:spacing w:line="276" w:lineRule="auto"/>
        <w:rPr>
          <w:rFonts w:ascii="Times New Roman" w:hAnsi="Times New Roman" w:cs="Times New Roman"/>
          <w:sz w:val="24"/>
          <w:szCs w:val="24"/>
        </w:rPr>
      </w:pPr>
    </w:p>
    <w:p w14:paraId="6482C791" w14:textId="1BDD3039" w:rsidR="002903B3" w:rsidRPr="000A1ED6" w:rsidRDefault="002903B3"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 función del médico en relación con el paciente terminal comprende aspectos éticos, moral</w:t>
      </w:r>
      <w:r w:rsidR="00D72C9E" w:rsidRPr="000A1ED6">
        <w:rPr>
          <w:rFonts w:ascii="Times New Roman" w:hAnsi="Times New Roman" w:cs="Times New Roman"/>
          <w:sz w:val="24"/>
          <w:szCs w:val="24"/>
        </w:rPr>
        <w:t>es, humanitarios. El deber ético del médico es decir siempre la verdad</w:t>
      </w:r>
      <w:r w:rsidR="001D393E" w:rsidRPr="000A1ED6">
        <w:rPr>
          <w:rFonts w:ascii="Times New Roman" w:hAnsi="Times New Roman" w:cs="Times New Roman"/>
          <w:sz w:val="24"/>
          <w:szCs w:val="24"/>
        </w:rPr>
        <w:t xml:space="preserve"> (</w:t>
      </w:r>
      <w:r w:rsidRPr="000A1ED6">
        <w:rPr>
          <w:rFonts w:ascii="Times New Roman" w:hAnsi="Times New Roman" w:cs="Times New Roman"/>
          <w:sz w:val="24"/>
          <w:szCs w:val="24"/>
        </w:rPr>
        <w:t>León</w:t>
      </w:r>
      <w:r w:rsidR="007F5846" w:rsidRPr="000A1ED6">
        <w:rPr>
          <w:rFonts w:ascii="Times New Roman" w:hAnsi="Times New Roman" w:cs="Times New Roman"/>
          <w:sz w:val="24"/>
          <w:szCs w:val="24"/>
        </w:rPr>
        <w:t>, 2003)</w:t>
      </w:r>
      <w:r w:rsidR="001D393E" w:rsidRPr="000A1ED6">
        <w:rPr>
          <w:rFonts w:ascii="Times New Roman" w:hAnsi="Times New Roman" w:cs="Times New Roman"/>
          <w:sz w:val="24"/>
          <w:szCs w:val="24"/>
        </w:rPr>
        <w:t xml:space="preserve"> e</w:t>
      </w:r>
      <w:r w:rsidR="007F5846" w:rsidRPr="000A1ED6">
        <w:rPr>
          <w:rFonts w:ascii="Times New Roman" w:hAnsi="Times New Roman" w:cs="Times New Roman"/>
          <w:sz w:val="24"/>
          <w:szCs w:val="24"/>
        </w:rPr>
        <w:t>n su texto s</w:t>
      </w:r>
      <w:r w:rsidRPr="000A1ED6">
        <w:rPr>
          <w:rFonts w:ascii="Times New Roman" w:hAnsi="Times New Roman" w:cs="Times New Roman"/>
          <w:sz w:val="24"/>
          <w:szCs w:val="24"/>
        </w:rPr>
        <w:t xml:space="preserve">obre Ética en Medicina menciona que "la verdad es aquello que el médico espera va a suceder, </w:t>
      </w:r>
      <w:r w:rsidR="005E02BD" w:rsidRPr="000A1ED6">
        <w:rPr>
          <w:rFonts w:ascii="Times New Roman" w:hAnsi="Times New Roman" w:cs="Times New Roman"/>
          <w:sz w:val="24"/>
          <w:szCs w:val="24"/>
        </w:rPr>
        <w:t xml:space="preserve">con </w:t>
      </w:r>
      <w:r w:rsidRPr="000A1ED6">
        <w:rPr>
          <w:rFonts w:ascii="Times New Roman" w:hAnsi="Times New Roman" w:cs="Times New Roman"/>
          <w:sz w:val="24"/>
          <w:szCs w:val="24"/>
        </w:rPr>
        <w:t>base a un análisis honesto de su pro</w:t>
      </w:r>
      <w:r w:rsidR="001E28E3" w:rsidRPr="000A1ED6">
        <w:rPr>
          <w:rFonts w:ascii="Times New Roman" w:hAnsi="Times New Roman" w:cs="Times New Roman"/>
          <w:sz w:val="24"/>
          <w:szCs w:val="24"/>
        </w:rPr>
        <w:t>pia experiencia y en equipo con</w:t>
      </w:r>
      <w:r w:rsidRPr="000A1ED6">
        <w:rPr>
          <w:rFonts w:ascii="Times New Roman" w:hAnsi="Times New Roman" w:cs="Times New Roman"/>
          <w:sz w:val="24"/>
          <w:szCs w:val="24"/>
        </w:rPr>
        <w:t xml:space="preserve"> personas calificadas, a las cua</w:t>
      </w:r>
      <w:r w:rsidR="001E28E3" w:rsidRPr="000A1ED6">
        <w:rPr>
          <w:rFonts w:ascii="Times New Roman" w:hAnsi="Times New Roman" w:cs="Times New Roman"/>
          <w:sz w:val="24"/>
          <w:szCs w:val="24"/>
        </w:rPr>
        <w:t xml:space="preserve">les debe consultar en relación </w:t>
      </w:r>
      <w:r w:rsidRPr="000A1ED6">
        <w:rPr>
          <w:rFonts w:ascii="Times New Roman" w:hAnsi="Times New Roman" w:cs="Times New Roman"/>
          <w:sz w:val="24"/>
          <w:szCs w:val="24"/>
        </w:rPr>
        <w:t>a la situa</w:t>
      </w:r>
      <w:r w:rsidR="00E70FD9" w:rsidRPr="000A1ED6">
        <w:rPr>
          <w:rFonts w:ascii="Times New Roman" w:hAnsi="Times New Roman" w:cs="Times New Roman"/>
          <w:sz w:val="24"/>
          <w:szCs w:val="24"/>
        </w:rPr>
        <w:t>ción específica del pacie</w:t>
      </w:r>
      <w:r w:rsidR="001E28E3" w:rsidRPr="000A1ED6">
        <w:rPr>
          <w:rFonts w:ascii="Times New Roman" w:hAnsi="Times New Roman" w:cs="Times New Roman"/>
          <w:sz w:val="24"/>
          <w:szCs w:val="24"/>
        </w:rPr>
        <w:t xml:space="preserve">nte. </w:t>
      </w:r>
    </w:p>
    <w:p w14:paraId="5F553E1F" w14:textId="77777777" w:rsidR="001E28E3" w:rsidRPr="000A1ED6" w:rsidRDefault="001E28E3" w:rsidP="000C1EE2">
      <w:pPr>
        <w:spacing w:line="276" w:lineRule="auto"/>
        <w:rPr>
          <w:rFonts w:ascii="Times New Roman" w:hAnsi="Times New Roman" w:cs="Times New Roman"/>
          <w:noProof/>
          <w:sz w:val="24"/>
          <w:szCs w:val="24"/>
        </w:rPr>
      </w:pPr>
    </w:p>
    <w:p w14:paraId="2120328D" w14:textId="39F512DA" w:rsidR="00246422" w:rsidRPr="000A1ED6" w:rsidRDefault="002903B3"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 En estos casos</w:t>
      </w:r>
      <w:r w:rsidR="005E02BD" w:rsidRPr="000A1ED6">
        <w:rPr>
          <w:rFonts w:ascii="Times New Roman" w:hAnsi="Times New Roman" w:cs="Times New Roman"/>
          <w:sz w:val="24"/>
          <w:szCs w:val="24"/>
        </w:rPr>
        <w:t>,</w:t>
      </w:r>
      <w:r w:rsidRPr="000A1ED6">
        <w:rPr>
          <w:rFonts w:ascii="Times New Roman" w:hAnsi="Times New Roman" w:cs="Times New Roman"/>
          <w:sz w:val="24"/>
          <w:szCs w:val="24"/>
        </w:rPr>
        <w:t xml:space="preserve"> la actitud del médico tiene que ser </w:t>
      </w:r>
      <w:r w:rsidR="00E70FD9" w:rsidRPr="000A1ED6">
        <w:rPr>
          <w:rFonts w:ascii="Times New Roman" w:hAnsi="Times New Roman" w:cs="Times New Roman"/>
          <w:sz w:val="24"/>
          <w:szCs w:val="24"/>
        </w:rPr>
        <w:t xml:space="preserve">individualizada para cada caso, tomando en cuenta </w:t>
      </w:r>
      <w:r w:rsidRPr="000A1ED6">
        <w:rPr>
          <w:rFonts w:ascii="Times New Roman" w:hAnsi="Times New Roman" w:cs="Times New Roman"/>
          <w:sz w:val="24"/>
          <w:szCs w:val="24"/>
        </w:rPr>
        <w:t>la capacidad del paciente para conocer la verdad y sus posibilidades de adaptarse a esta nueva realidad. En algunas ocasiones el paciente requiere que se le informe la situació</w:t>
      </w:r>
      <w:r w:rsidR="00E70FD9" w:rsidRPr="000A1ED6">
        <w:rPr>
          <w:rFonts w:ascii="Times New Roman" w:hAnsi="Times New Roman" w:cs="Times New Roman"/>
          <w:sz w:val="24"/>
          <w:szCs w:val="24"/>
        </w:rPr>
        <w:t>n y</w:t>
      </w:r>
      <w:r w:rsidR="001E28E3" w:rsidRPr="000A1ED6">
        <w:rPr>
          <w:rFonts w:ascii="Times New Roman" w:hAnsi="Times New Roman" w:cs="Times New Roman"/>
          <w:sz w:val="24"/>
          <w:szCs w:val="24"/>
        </w:rPr>
        <w:t xml:space="preserve"> es deber</w:t>
      </w:r>
      <w:r w:rsidR="00E70FD9" w:rsidRPr="000A1ED6">
        <w:rPr>
          <w:rFonts w:ascii="Times New Roman" w:hAnsi="Times New Roman" w:cs="Times New Roman"/>
          <w:sz w:val="24"/>
          <w:szCs w:val="24"/>
        </w:rPr>
        <w:t xml:space="preserve"> </w:t>
      </w:r>
      <w:r w:rsidR="001E28E3" w:rsidRPr="000A1ED6">
        <w:rPr>
          <w:rFonts w:ascii="Times New Roman" w:hAnsi="Times New Roman" w:cs="Times New Roman"/>
          <w:sz w:val="24"/>
          <w:szCs w:val="24"/>
        </w:rPr>
        <w:t>del médico</w:t>
      </w:r>
      <w:r w:rsidR="00E70FD9" w:rsidRPr="000A1ED6">
        <w:rPr>
          <w:rFonts w:ascii="Times New Roman" w:hAnsi="Times New Roman" w:cs="Times New Roman"/>
          <w:sz w:val="24"/>
          <w:szCs w:val="24"/>
        </w:rPr>
        <w:t xml:space="preserve"> hacerlo, más</w:t>
      </w:r>
      <w:r w:rsidRPr="000A1ED6">
        <w:rPr>
          <w:rFonts w:ascii="Times New Roman" w:hAnsi="Times New Roman" w:cs="Times New Roman"/>
          <w:sz w:val="24"/>
          <w:szCs w:val="24"/>
        </w:rPr>
        <w:t xml:space="preserve"> cuand</w:t>
      </w:r>
      <w:r w:rsidR="001E28E3" w:rsidRPr="000A1ED6">
        <w:rPr>
          <w:rFonts w:ascii="Times New Roman" w:hAnsi="Times New Roman" w:cs="Times New Roman"/>
          <w:sz w:val="24"/>
          <w:szCs w:val="24"/>
        </w:rPr>
        <w:t>o se trata de un paciente en una</w:t>
      </w:r>
      <w:r w:rsidR="00246422" w:rsidRPr="000A1ED6">
        <w:rPr>
          <w:rFonts w:ascii="Times New Roman" w:hAnsi="Times New Roman" w:cs="Times New Roman"/>
          <w:sz w:val="24"/>
          <w:szCs w:val="24"/>
        </w:rPr>
        <w:t xml:space="preserve"> situación </w:t>
      </w:r>
      <w:r w:rsidRPr="000A1ED6">
        <w:rPr>
          <w:rFonts w:ascii="Times New Roman" w:hAnsi="Times New Roman" w:cs="Times New Roman"/>
          <w:sz w:val="24"/>
          <w:szCs w:val="24"/>
        </w:rPr>
        <w:t>compleja, pero en la que el médico debe sin duda</w:t>
      </w:r>
      <w:r w:rsidR="001E28E3" w:rsidRPr="000A1ED6">
        <w:rPr>
          <w:rFonts w:ascii="Times New Roman" w:hAnsi="Times New Roman" w:cs="Times New Roman"/>
          <w:sz w:val="24"/>
          <w:szCs w:val="24"/>
        </w:rPr>
        <w:t xml:space="preserve"> en todo</w:t>
      </w:r>
      <w:r w:rsidRPr="000A1ED6">
        <w:rPr>
          <w:rFonts w:ascii="Times New Roman" w:hAnsi="Times New Roman" w:cs="Times New Roman"/>
          <w:sz w:val="24"/>
          <w:szCs w:val="24"/>
        </w:rPr>
        <w:t xml:space="preserve"> informar de la enfermedad, pues de otra manera no se podrían justificar ante el paciente, medidas terapéuticas necesarias en el tratamiento paliativo de la misma.</w:t>
      </w:r>
      <w:r w:rsidR="003542D5" w:rsidRPr="000A1ED6">
        <w:rPr>
          <w:rFonts w:ascii="Times New Roman" w:hAnsi="Times New Roman" w:cs="Times New Roman"/>
          <w:sz w:val="24"/>
          <w:szCs w:val="24"/>
        </w:rPr>
        <w:t xml:space="preserve"> </w:t>
      </w:r>
      <w:r w:rsidR="000F10EF" w:rsidRPr="000A1ED6">
        <w:rPr>
          <w:rFonts w:ascii="Times New Roman" w:hAnsi="Times New Roman" w:cs="Times New Roman"/>
          <w:sz w:val="24"/>
          <w:szCs w:val="24"/>
        </w:rPr>
        <w:t>La veracidad es el fundamento de la confianza en l</w:t>
      </w:r>
      <w:r w:rsidR="00027938" w:rsidRPr="000A1ED6">
        <w:rPr>
          <w:rFonts w:ascii="Times New Roman" w:hAnsi="Times New Roman" w:cs="Times New Roman"/>
          <w:sz w:val="24"/>
          <w:szCs w:val="24"/>
        </w:rPr>
        <w:t xml:space="preserve">as relaciones </w:t>
      </w:r>
      <w:r w:rsidR="006749E1" w:rsidRPr="000A1ED6">
        <w:rPr>
          <w:rFonts w:ascii="Times New Roman" w:hAnsi="Times New Roman" w:cs="Times New Roman"/>
          <w:sz w:val="24"/>
          <w:szCs w:val="24"/>
        </w:rPr>
        <w:t>interpersonales</w:t>
      </w:r>
      <w:r w:rsidR="000F10EF" w:rsidRPr="000A1ED6">
        <w:rPr>
          <w:rFonts w:ascii="Times New Roman" w:hAnsi="Times New Roman" w:cs="Times New Roman"/>
          <w:sz w:val="24"/>
          <w:szCs w:val="24"/>
        </w:rPr>
        <w:t xml:space="preserve"> </w:t>
      </w:r>
      <w:r w:rsidR="006749E1" w:rsidRPr="000A1ED6">
        <w:rPr>
          <w:rFonts w:ascii="Times New Roman" w:hAnsi="Times New Roman" w:cs="Times New Roman"/>
          <w:sz w:val="24"/>
          <w:szCs w:val="24"/>
        </w:rPr>
        <w:t>(</w:t>
      </w:r>
      <w:r w:rsidR="006749E1" w:rsidRPr="000A1ED6">
        <w:rPr>
          <w:rFonts w:ascii="Times New Roman" w:hAnsi="Times New Roman" w:cs="Times New Roman"/>
          <w:sz w:val="24"/>
          <w:szCs w:val="24"/>
          <w:lang w:val="es-419"/>
        </w:rPr>
        <w:t xml:space="preserve">Rilova, </w:t>
      </w:r>
      <w:r w:rsidR="00DF06DD" w:rsidRPr="000A1ED6">
        <w:rPr>
          <w:rFonts w:ascii="Times New Roman" w:hAnsi="Times New Roman" w:cs="Times New Roman"/>
          <w:sz w:val="24"/>
          <w:szCs w:val="24"/>
          <w:lang w:val="es-419"/>
        </w:rPr>
        <w:t>2020).</w:t>
      </w:r>
    </w:p>
    <w:p w14:paraId="082F0548" w14:textId="6F593EE5" w:rsidR="000F10EF" w:rsidRPr="000A1ED6" w:rsidRDefault="006749E1"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Guimará Batista &amp; Moraga Guimará (2006) </w:t>
      </w:r>
      <w:r w:rsidR="00DF06DD" w:rsidRPr="000A1ED6">
        <w:rPr>
          <w:rFonts w:ascii="Times New Roman" w:hAnsi="Times New Roman" w:cs="Times New Roman"/>
          <w:sz w:val="24"/>
          <w:szCs w:val="24"/>
        </w:rPr>
        <w:t>En</w:t>
      </w:r>
      <w:r w:rsidR="00246422" w:rsidRPr="000A1ED6">
        <w:rPr>
          <w:rFonts w:ascii="Times New Roman" w:hAnsi="Times New Roman" w:cs="Times New Roman"/>
          <w:sz w:val="24"/>
          <w:szCs w:val="24"/>
        </w:rPr>
        <w:t xml:space="preserve"> su artículo</w:t>
      </w:r>
      <w:r w:rsidR="00027938" w:rsidRPr="000A1ED6">
        <w:rPr>
          <w:rFonts w:ascii="Times New Roman" w:hAnsi="Times New Roman" w:cs="Times New Roman"/>
          <w:sz w:val="24"/>
          <w:szCs w:val="24"/>
        </w:rPr>
        <w:t xml:space="preserve"> </w:t>
      </w:r>
      <w:r w:rsidR="005E02BD" w:rsidRPr="000A1ED6">
        <w:rPr>
          <w:rFonts w:ascii="Times New Roman" w:hAnsi="Times New Roman" w:cs="Times New Roman"/>
          <w:sz w:val="24"/>
          <w:szCs w:val="24"/>
        </w:rPr>
        <w:t xml:space="preserve">sostiene que </w:t>
      </w:r>
      <w:r w:rsidR="00027938" w:rsidRPr="000A1ED6">
        <w:rPr>
          <w:rFonts w:ascii="Times New Roman" w:hAnsi="Times New Roman" w:cs="Times New Roman"/>
          <w:sz w:val="24"/>
          <w:szCs w:val="24"/>
        </w:rPr>
        <w:t>e</w:t>
      </w:r>
      <w:r w:rsidR="000F10EF" w:rsidRPr="000A1ED6">
        <w:rPr>
          <w:rFonts w:ascii="Times New Roman" w:hAnsi="Times New Roman" w:cs="Times New Roman"/>
          <w:sz w:val="24"/>
          <w:szCs w:val="24"/>
        </w:rPr>
        <w:t xml:space="preserve">n la práctica </w:t>
      </w:r>
      <w:r w:rsidR="00246422" w:rsidRPr="000A1ED6">
        <w:rPr>
          <w:rFonts w:ascii="Times New Roman" w:hAnsi="Times New Roman" w:cs="Times New Roman"/>
          <w:sz w:val="24"/>
          <w:szCs w:val="24"/>
        </w:rPr>
        <w:t xml:space="preserve">diaria </w:t>
      </w:r>
      <w:r w:rsidR="000F10EF" w:rsidRPr="000A1ED6">
        <w:rPr>
          <w:rFonts w:ascii="Times New Roman" w:hAnsi="Times New Roman" w:cs="Times New Roman"/>
          <w:sz w:val="24"/>
          <w:szCs w:val="24"/>
        </w:rPr>
        <w:t xml:space="preserve">hay situaciones </w:t>
      </w:r>
      <w:r w:rsidR="00246422" w:rsidRPr="000A1ED6">
        <w:rPr>
          <w:rFonts w:ascii="Times New Roman" w:hAnsi="Times New Roman" w:cs="Times New Roman"/>
          <w:sz w:val="24"/>
          <w:szCs w:val="24"/>
        </w:rPr>
        <w:t>en las que el manejo o traducción de la información so</w:t>
      </w:r>
      <w:r w:rsidR="002569BE" w:rsidRPr="000A1ED6">
        <w:rPr>
          <w:rFonts w:ascii="Times New Roman" w:hAnsi="Times New Roman" w:cs="Times New Roman"/>
          <w:sz w:val="24"/>
          <w:szCs w:val="24"/>
        </w:rPr>
        <w:t xml:space="preserve">bre la condición clínica genera </w:t>
      </w:r>
      <w:r w:rsidR="00246422" w:rsidRPr="000A1ED6">
        <w:rPr>
          <w:rFonts w:ascii="Times New Roman" w:hAnsi="Times New Roman" w:cs="Times New Roman"/>
          <w:sz w:val="24"/>
          <w:szCs w:val="24"/>
        </w:rPr>
        <w:t>dificultad</w:t>
      </w:r>
      <w:r w:rsidR="00FE2A1E" w:rsidRPr="000A1ED6">
        <w:rPr>
          <w:rFonts w:ascii="Times New Roman" w:hAnsi="Times New Roman" w:cs="Times New Roman"/>
          <w:sz w:val="24"/>
          <w:szCs w:val="24"/>
        </w:rPr>
        <w:t>es</w:t>
      </w:r>
      <w:r w:rsidR="00246422" w:rsidRPr="000A1ED6">
        <w:rPr>
          <w:rFonts w:ascii="Times New Roman" w:hAnsi="Times New Roman" w:cs="Times New Roman"/>
          <w:sz w:val="24"/>
          <w:szCs w:val="24"/>
        </w:rPr>
        <w:t xml:space="preserve"> para el personal sanitario, especialmente cuando se debe</w:t>
      </w:r>
      <w:r w:rsidR="00FE2A1E" w:rsidRPr="000A1ED6">
        <w:rPr>
          <w:rFonts w:ascii="Times New Roman" w:hAnsi="Times New Roman" w:cs="Times New Roman"/>
          <w:sz w:val="24"/>
          <w:szCs w:val="24"/>
        </w:rPr>
        <w:t>n</w:t>
      </w:r>
      <w:r w:rsidR="000F10EF" w:rsidRPr="000A1ED6">
        <w:rPr>
          <w:rFonts w:ascii="Times New Roman" w:hAnsi="Times New Roman" w:cs="Times New Roman"/>
          <w:sz w:val="24"/>
          <w:szCs w:val="24"/>
        </w:rPr>
        <w:t xml:space="preserve"> comunicar malas noticias, como son el diagnóstico de enfermedades progresivas e incurables o el pronóstico de una muerte próxima inevitable.</w:t>
      </w:r>
      <w:r w:rsidR="00E70FD9" w:rsidRPr="000A1ED6">
        <w:rPr>
          <w:rFonts w:ascii="Times New Roman" w:hAnsi="Times New Roman" w:cs="Times New Roman"/>
          <w:sz w:val="24"/>
          <w:szCs w:val="24"/>
        </w:rPr>
        <w:t xml:space="preserve"> </w:t>
      </w:r>
    </w:p>
    <w:p w14:paraId="05C09F60" w14:textId="167CDAB0" w:rsidR="002C2501" w:rsidRPr="000A1ED6" w:rsidRDefault="000F10EF" w:rsidP="000C1EE2">
      <w:pPr>
        <w:pStyle w:val="Sinespaciado"/>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En estas circunstancias, no es inusual –especialmente </w:t>
      </w:r>
      <w:r w:rsidR="002C2501" w:rsidRPr="000A1ED6">
        <w:rPr>
          <w:rFonts w:ascii="Times New Roman" w:hAnsi="Times New Roman" w:cs="Times New Roman"/>
          <w:sz w:val="24"/>
          <w:szCs w:val="24"/>
        </w:rPr>
        <w:t xml:space="preserve">en Latinoamérica– optar por una </w:t>
      </w:r>
      <w:r w:rsidR="00246422" w:rsidRPr="000A1ED6">
        <w:rPr>
          <w:rFonts w:ascii="Times New Roman" w:hAnsi="Times New Roman" w:cs="Times New Roman"/>
          <w:sz w:val="24"/>
          <w:szCs w:val="24"/>
        </w:rPr>
        <w:t xml:space="preserve">actitud </w:t>
      </w:r>
      <w:r w:rsidR="00027938" w:rsidRPr="000A1ED6">
        <w:rPr>
          <w:rFonts w:ascii="Times New Roman" w:hAnsi="Times New Roman" w:cs="Times New Roman"/>
          <w:sz w:val="24"/>
          <w:szCs w:val="24"/>
        </w:rPr>
        <w:t>fraternalista</w:t>
      </w:r>
      <w:r w:rsidRPr="000A1ED6">
        <w:rPr>
          <w:rFonts w:ascii="Times New Roman" w:hAnsi="Times New Roman" w:cs="Times New Roman"/>
          <w:sz w:val="24"/>
          <w:szCs w:val="24"/>
        </w:rPr>
        <w:t xml:space="preserve">, que lleva </w:t>
      </w:r>
      <w:r w:rsidR="00246422" w:rsidRPr="000A1ED6">
        <w:rPr>
          <w:rFonts w:ascii="Times New Roman" w:hAnsi="Times New Roman" w:cs="Times New Roman"/>
          <w:sz w:val="24"/>
          <w:szCs w:val="24"/>
        </w:rPr>
        <w:t xml:space="preserve">en muchos casos </w:t>
      </w:r>
      <w:r w:rsidRPr="000A1ED6">
        <w:rPr>
          <w:rFonts w:ascii="Times New Roman" w:hAnsi="Times New Roman" w:cs="Times New Roman"/>
          <w:sz w:val="24"/>
          <w:szCs w:val="24"/>
        </w:rPr>
        <w:t>a ocultar la verdad al pacien</w:t>
      </w:r>
      <w:r w:rsidR="00027938" w:rsidRPr="000A1ED6">
        <w:rPr>
          <w:rFonts w:ascii="Times New Roman" w:hAnsi="Times New Roman" w:cs="Times New Roman"/>
          <w:sz w:val="24"/>
          <w:szCs w:val="24"/>
        </w:rPr>
        <w:t xml:space="preserve">te. No es ético para el médico caer en silencio ya que </w:t>
      </w:r>
      <w:r w:rsidRPr="000A1ED6">
        <w:rPr>
          <w:rFonts w:ascii="Times New Roman" w:hAnsi="Times New Roman" w:cs="Times New Roman"/>
          <w:sz w:val="24"/>
          <w:szCs w:val="24"/>
        </w:rPr>
        <w:t>además de representa</w:t>
      </w:r>
      <w:r w:rsidR="002C2501" w:rsidRPr="000A1ED6">
        <w:rPr>
          <w:rFonts w:ascii="Times New Roman" w:hAnsi="Times New Roman" w:cs="Times New Roman"/>
          <w:sz w:val="24"/>
          <w:szCs w:val="24"/>
        </w:rPr>
        <w:t xml:space="preserve">r nuevas fuentes de sufrimiento </w:t>
      </w:r>
      <w:r w:rsidRPr="000A1ED6">
        <w:rPr>
          <w:rFonts w:ascii="Times New Roman" w:hAnsi="Times New Roman" w:cs="Times New Roman"/>
          <w:sz w:val="24"/>
          <w:szCs w:val="24"/>
        </w:rPr>
        <w:t xml:space="preserve">para el paciente, puede suponer una injusticia, pues priva al paciente del </w:t>
      </w:r>
      <w:r w:rsidR="002C2501" w:rsidRPr="000A1ED6">
        <w:rPr>
          <w:rFonts w:ascii="Times New Roman" w:hAnsi="Times New Roman" w:cs="Times New Roman"/>
          <w:sz w:val="24"/>
          <w:szCs w:val="24"/>
        </w:rPr>
        <w:t xml:space="preserve">derecho a ejercer su autonomía. </w:t>
      </w:r>
      <w:r w:rsidRPr="000A1ED6">
        <w:rPr>
          <w:rFonts w:ascii="Times New Roman" w:hAnsi="Times New Roman" w:cs="Times New Roman"/>
          <w:sz w:val="24"/>
          <w:szCs w:val="24"/>
        </w:rPr>
        <w:t>Sin embargo, no revelar toda la verdad acerca de</w:t>
      </w:r>
      <w:r w:rsidR="002C2501" w:rsidRPr="000A1ED6">
        <w:rPr>
          <w:rFonts w:ascii="Times New Roman" w:hAnsi="Times New Roman" w:cs="Times New Roman"/>
          <w:sz w:val="24"/>
          <w:szCs w:val="24"/>
        </w:rPr>
        <w:t xml:space="preserve">l diagnóstico o pronóstico a un </w:t>
      </w:r>
      <w:r w:rsidRPr="000A1ED6">
        <w:rPr>
          <w:rFonts w:ascii="Times New Roman" w:hAnsi="Times New Roman" w:cs="Times New Roman"/>
          <w:sz w:val="24"/>
          <w:szCs w:val="24"/>
        </w:rPr>
        <w:t xml:space="preserve">paciente determinado no siempre significa violar su </w:t>
      </w:r>
      <w:r w:rsidRPr="000A1ED6">
        <w:rPr>
          <w:rFonts w:ascii="Times New Roman" w:hAnsi="Times New Roman" w:cs="Times New Roman"/>
          <w:sz w:val="24"/>
          <w:szCs w:val="24"/>
        </w:rPr>
        <w:lastRenderedPageBreak/>
        <w:t>autonomía. Sabemos que existen</w:t>
      </w:r>
      <w:r w:rsidR="002C2501" w:rsidRPr="000A1ED6">
        <w:rPr>
          <w:rFonts w:ascii="Times New Roman" w:hAnsi="Times New Roman" w:cs="Times New Roman"/>
          <w:sz w:val="24"/>
          <w:szCs w:val="24"/>
        </w:rPr>
        <w:t xml:space="preserve"> </w:t>
      </w:r>
      <w:r w:rsidRPr="000A1ED6">
        <w:rPr>
          <w:rFonts w:ascii="Times New Roman" w:hAnsi="Times New Roman" w:cs="Times New Roman"/>
          <w:sz w:val="24"/>
          <w:szCs w:val="24"/>
        </w:rPr>
        <w:t xml:space="preserve">diferencias culturales en los estilos o modelos de toma de decisión. </w:t>
      </w:r>
      <w:r w:rsidR="002C2501" w:rsidRPr="000A1ED6">
        <w:rPr>
          <w:rFonts w:ascii="Times New Roman" w:hAnsi="Times New Roman" w:cs="Times New Roman"/>
          <w:sz w:val="24"/>
          <w:szCs w:val="24"/>
        </w:rPr>
        <w:t xml:space="preserve">Así, mientras que en </w:t>
      </w:r>
      <w:r w:rsidRPr="000A1ED6">
        <w:rPr>
          <w:rFonts w:ascii="Times New Roman" w:hAnsi="Times New Roman" w:cs="Times New Roman"/>
          <w:sz w:val="24"/>
          <w:szCs w:val="24"/>
        </w:rPr>
        <w:t>medios anglosajones la tendencia general es hacia un model</w:t>
      </w:r>
      <w:r w:rsidR="002C2501" w:rsidRPr="000A1ED6">
        <w:rPr>
          <w:rFonts w:ascii="Times New Roman" w:hAnsi="Times New Roman" w:cs="Times New Roman"/>
          <w:sz w:val="24"/>
          <w:szCs w:val="24"/>
        </w:rPr>
        <w:t xml:space="preserve">o individualista, en los países </w:t>
      </w:r>
      <w:r w:rsidRPr="000A1ED6">
        <w:rPr>
          <w:rFonts w:ascii="Times New Roman" w:hAnsi="Times New Roman" w:cs="Times New Roman"/>
          <w:sz w:val="24"/>
          <w:szCs w:val="24"/>
        </w:rPr>
        <w:t>latinoamericanos es frecuente la opción por un modelo familiar de toma de decisiones.</w:t>
      </w:r>
      <w:r w:rsidRPr="000A1ED6">
        <w:rPr>
          <w:rFonts w:ascii="Times New Roman" w:hAnsi="Times New Roman" w:cs="Times New Roman"/>
          <w:color w:val="FF0000"/>
          <w:sz w:val="24"/>
          <w:szCs w:val="24"/>
        </w:rPr>
        <w:t xml:space="preserve"> </w:t>
      </w:r>
      <w:r w:rsidR="00FE2A1E" w:rsidRPr="000A1ED6">
        <w:rPr>
          <w:rFonts w:ascii="Times New Roman" w:hAnsi="Times New Roman" w:cs="Times New Roman"/>
          <w:sz w:val="24"/>
          <w:szCs w:val="24"/>
        </w:rPr>
        <w:t xml:space="preserve">En dependencia </w:t>
      </w:r>
      <w:r w:rsidRPr="000A1ED6">
        <w:rPr>
          <w:rFonts w:ascii="Times New Roman" w:hAnsi="Times New Roman" w:cs="Times New Roman"/>
          <w:sz w:val="24"/>
          <w:szCs w:val="24"/>
        </w:rPr>
        <w:t xml:space="preserve">del caso, respetar el deseo del </w:t>
      </w:r>
      <w:r w:rsidR="002C2501" w:rsidRPr="000A1ED6">
        <w:rPr>
          <w:rFonts w:ascii="Times New Roman" w:hAnsi="Times New Roman" w:cs="Times New Roman"/>
          <w:sz w:val="24"/>
          <w:szCs w:val="24"/>
        </w:rPr>
        <w:t xml:space="preserve">paciente de optar por un modelo </w:t>
      </w:r>
      <w:r w:rsidRPr="000A1ED6">
        <w:rPr>
          <w:rFonts w:ascii="Times New Roman" w:hAnsi="Times New Roman" w:cs="Times New Roman"/>
          <w:sz w:val="24"/>
          <w:szCs w:val="24"/>
        </w:rPr>
        <w:t xml:space="preserve">familiar de toma de decisiones puede representar </w:t>
      </w:r>
      <w:r w:rsidR="002C2501" w:rsidRPr="000A1ED6">
        <w:rPr>
          <w:rFonts w:ascii="Times New Roman" w:hAnsi="Times New Roman" w:cs="Times New Roman"/>
          <w:sz w:val="24"/>
          <w:szCs w:val="24"/>
        </w:rPr>
        <w:t xml:space="preserve">justamente la forma concreta de </w:t>
      </w:r>
      <w:r w:rsidRPr="000A1ED6">
        <w:rPr>
          <w:rFonts w:ascii="Times New Roman" w:hAnsi="Times New Roman" w:cs="Times New Roman"/>
          <w:sz w:val="24"/>
          <w:szCs w:val="24"/>
        </w:rPr>
        <w:t>respetar su autonomía.</w:t>
      </w:r>
      <w:r w:rsidR="002C2501" w:rsidRPr="000A1ED6">
        <w:rPr>
          <w:rFonts w:ascii="Times New Roman" w:hAnsi="Times New Roman" w:cs="Times New Roman"/>
          <w:sz w:val="24"/>
          <w:szCs w:val="24"/>
        </w:rPr>
        <w:t xml:space="preserve"> Por otro lado, existen circunstancias en las que podría ser prudente postergar la entrega de la información a un paciente determinado en atención al principio de </w:t>
      </w:r>
      <w:r w:rsidR="00E70FD9" w:rsidRPr="000A1ED6">
        <w:rPr>
          <w:rFonts w:ascii="Times New Roman" w:hAnsi="Times New Roman" w:cs="Times New Roman"/>
          <w:sz w:val="24"/>
          <w:szCs w:val="24"/>
        </w:rPr>
        <w:t>no maleficencia</w:t>
      </w:r>
      <w:r w:rsidR="00E304C4" w:rsidRPr="000A1ED6">
        <w:rPr>
          <w:rFonts w:ascii="Times New Roman" w:hAnsi="Times New Roman" w:cs="Times New Roman"/>
          <w:color w:val="000000" w:themeColor="text1"/>
          <w:sz w:val="24"/>
          <w:szCs w:val="24"/>
        </w:rPr>
        <w:t xml:space="preserve"> </w:t>
      </w:r>
      <w:r w:rsidR="006749E1" w:rsidRPr="000A1ED6">
        <w:rPr>
          <w:rFonts w:ascii="Times New Roman" w:hAnsi="Times New Roman" w:cs="Times New Roman"/>
          <w:color w:val="000000" w:themeColor="text1"/>
          <w:sz w:val="24"/>
          <w:szCs w:val="24"/>
        </w:rPr>
        <w:t>(</w:t>
      </w:r>
      <w:r w:rsidR="006749E1" w:rsidRPr="000A1ED6">
        <w:rPr>
          <w:rFonts w:ascii="Times New Roman" w:hAnsi="Times New Roman" w:cs="Times New Roman"/>
          <w:sz w:val="24"/>
          <w:szCs w:val="24"/>
        </w:rPr>
        <w:t xml:space="preserve">Achurya  y Pinillaa </w:t>
      </w:r>
      <w:r w:rsidR="00E304C4" w:rsidRPr="000A1ED6">
        <w:rPr>
          <w:rFonts w:ascii="Times New Roman" w:hAnsi="Times New Roman" w:cs="Times New Roman"/>
          <w:sz w:val="24"/>
          <w:szCs w:val="24"/>
        </w:rPr>
        <w:t xml:space="preserve">2002). </w:t>
      </w:r>
    </w:p>
    <w:p w14:paraId="49AEE770" w14:textId="1343D484" w:rsidR="000F10EF" w:rsidRPr="000A1ED6" w:rsidRDefault="000F10EF" w:rsidP="000C1EE2">
      <w:pPr>
        <w:spacing w:line="276" w:lineRule="auto"/>
        <w:rPr>
          <w:rFonts w:ascii="Times New Roman" w:hAnsi="Times New Roman" w:cs="Times New Roman"/>
          <w:sz w:val="24"/>
          <w:szCs w:val="24"/>
        </w:rPr>
      </w:pPr>
    </w:p>
    <w:p w14:paraId="55F18B0E" w14:textId="77777777" w:rsidR="002C2501" w:rsidRPr="000A1ED6" w:rsidRDefault="002C2501" w:rsidP="000C1EE2">
      <w:pPr>
        <w:pStyle w:val="Ttulo2"/>
        <w:spacing w:line="276" w:lineRule="auto"/>
        <w:rPr>
          <w:rFonts w:ascii="Times New Roman" w:hAnsi="Times New Roman" w:cs="Times New Roman"/>
          <w:sz w:val="24"/>
          <w:szCs w:val="24"/>
        </w:rPr>
      </w:pPr>
    </w:p>
    <w:p w14:paraId="2E7069FC" w14:textId="6BC2EF35" w:rsidR="002C2501" w:rsidRPr="000A1ED6" w:rsidRDefault="002C2501" w:rsidP="000C1EE2">
      <w:pPr>
        <w:pStyle w:val="Ttulo2"/>
        <w:spacing w:line="276" w:lineRule="auto"/>
        <w:rPr>
          <w:rFonts w:ascii="Times New Roman" w:hAnsi="Times New Roman" w:cs="Times New Roman"/>
          <w:bCs/>
          <w:sz w:val="24"/>
          <w:szCs w:val="24"/>
        </w:rPr>
      </w:pPr>
      <w:bookmarkStart w:id="9" w:name="_Toc140222025"/>
      <w:r w:rsidRPr="000A1ED6">
        <w:rPr>
          <w:rFonts w:ascii="Times New Roman" w:hAnsi="Times New Roman" w:cs="Times New Roman"/>
          <w:bCs/>
          <w:sz w:val="24"/>
          <w:szCs w:val="24"/>
        </w:rPr>
        <w:t>5</w:t>
      </w:r>
      <w:r w:rsidR="00784F5B" w:rsidRPr="000A1ED6">
        <w:rPr>
          <w:rFonts w:ascii="Times New Roman" w:hAnsi="Times New Roman" w:cs="Times New Roman"/>
          <w:bCs/>
          <w:sz w:val="24"/>
          <w:szCs w:val="24"/>
        </w:rPr>
        <w:t xml:space="preserve">. </w:t>
      </w:r>
      <w:r w:rsidRPr="000A1ED6">
        <w:rPr>
          <w:rFonts w:ascii="Times New Roman" w:hAnsi="Times New Roman" w:cs="Times New Roman"/>
          <w:bCs/>
          <w:sz w:val="24"/>
          <w:szCs w:val="24"/>
        </w:rPr>
        <w:t>Principio de prevención</w:t>
      </w:r>
      <w:bookmarkEnd w:id="9"/>
    </w:p>
    <w:p w14:paraId="2C3C7757" w14:textId="77777777" w:rsidR="00027938" w:rsidRPr="000A1ED6" w:rsidRDefault="00027938" w:rsidP="000C1EE2">
      <w:pPr>
        <w:spacing w:line="276" w:lineRule="auto"/>
        <w:rPr>
          <w:rFonts w:ascii="Times New Roman" w:hAnsi="Times New Roman" w:cs="Times New Roman"/>
          <w:sz w:val="24"/>
          <w:szCs w:val="24"/>
        </w:rPr>
      </w:pPr>
    </w:p>
    <w:p w14:paraId="0801BA80" w14:textId="77777777" w:rsidR="00880EF1" w:rsidRPr="000A1ED6" w:rsidRDefault="002C2501"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Prever las posibles complicaciones o los síntomas que con m</w:t>
      </w:r>
      <w:r w:rsidR="00C16DA1" w:rsidRPr="000A1ED6">
        <w:rPr>
          <w:rFonts w:ascii="Times New Roman" w:hAnsi="Times New Roman" w:cs="Times New Roman"/>
          <w:sz w:val="24"/>
          <w:szCs w:val="24"/>
        </w:rPr>
        <w:t xml:space="preserve">ayor frecuencia se presentan en </w:t>
      </w:r>
      <w:r w:rsidRPr="000A1ED6">
        <w:rPr>
          <w:rFonts w:ascii="Times New Roman" w:hAnsi="Times New Roman" w:cs="Times New Roman"/>
          <w:sz w:val="24"/>
          <w:szCs w:val="24"/>
        </w:rPr>
        <w:t>la evolución de una determinada condición clínica, es par</w:t>
      </w:r>
      <w:r w:rsidR="00C16DA1" w:rsidRPr="000A1ED6">
        <w:rPr>
          <w:rFonts w:ascii="Times New Roman" w:hAnsi="Times New Roman" w:cs="Times New Roman"/>
          <w:sz w:val="24"/>
          <w:szCs w:val="24"/>
        </w:rPr>
        <w:t xml:space="preserve">te de la responsabilidad médica </w:t>
      </w:r>
      <w:r w:rsidRPr="000A1ED6">
        <w:rPr>
          <w:rFonts w:ascii="Times New Roman" w:hAnsi="Times New Roman" w:cs="Times New Roman"/>
          <w:sz w:val="24"/>
          <w:szCs w:val="24"/>
        </w:rPr>
        <w:t xml:space="preserve">(deber de previsibilidad). </w:t>
      </w:r>
    </w:p>
    <w:p w14:paraId="02017AB8" w14:textId="77777777" w:rsidR="00027938" w:rsidRPr="000A1ED6" w:rsidRDefault="00027938" w:rsidP="000C1EE2">
      <w:pPr>
        <w:spacing w:line="276" w:lineRule="auto"/>
        <w:rPr>
          <w:rFonts w:ascii="Times New Roman" w:hAnsi="Times New Roman" w:cs="Times New Roman"/>
          <w:sz w:val="24"/>
          <w:szCs w:val="24"/>
        </w:rPr>
      </w:pPr>
    </w:p>
    <w:p w14:paraId="299EB07B" w14:textId="4CF1C5A4" w:rsidR="002C2501" w:rsidRPr="000A1ED6" w:rsidRDefault="00027938"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Tapia (2003)</w:t>
      </w:r>
      <w:r w:rsidRPr="000A1ED6">
        <w:rPr>
          <w:rFonts w:ascii="Times New Roman" w:hAnsi="Times New Roman" w:cs="Times New Roman"/>
          <w:color w:val="FF0000"/>
          <w:sz w:val="24"/>
          <w:szCs w:val="24"/>
        </w:rPr>
        <w:t xml:space="preserve"> </w:t>
      </w:r>
      <w:r w:rsidR="000B2652" w:rsidRPr="000A1ED6">
        <w:rPr>
          <w:rFonts w:ascii="Times New Roman" w:hAnsi="Times New Roman" w:cs="Times New Roman"/>
          <w:sz w:val="24"/>
          <w:szCs w:val="24"/>
        </w:rPr>
        <w:t xml:space="preserve">anota </w:t>
      </w:r>
      <w:r w:rsidRPr="000A1ED6">
        <w:rPr>
          <w:rFonts w:ascii="Times New Roman" w:hAnsi="Times New Roman" w:cs="Times New Roman"/>
          <w:sz w:val="24"/>
          <w:szCs w:val="24"/>
        </w:rPr>
        <w:t>como deber ético del médico i</w:t>
      </w:r>
      <w:r w:rsidR="002C2501" w:rsidRPr="000A1ED6">
        <w:rPr>
          <w:rFonts w:ascii="Times New Roman" w:hAnsi="Times New Roman" w:cs="Times New Roman"/>
          <w:sz w:val="24"/>
          <w:szCs w:val="24"/>
        </w:rPr>
        <w:t>mplementar las medidas</w:t>
      </w:r>
      <w:r w:rsidR="00C16DA1" w:rsidRPr="000A1ED6">
        <w:rPr>
          <w:rFonts w:ascii="Times New Roman" w:hAnsi="Times New Roman" w:cs="Times New Roman"/>
          <w:sz w:val="24"/>
          <w:szCs w:val="24"/>
        </w:rPr>
        <w:t xml:space="preserve"> necesarias para prevenir estas </w:t>
      </w:r>
      <w:r w:rsidR="002C2501" w:rsidRPr="000A1ED6">
        <w:rPr>
          <w:rFonts w:ascii="Times New Roman" w:hAnsi="Times New Roman" w:cs="Times New Roman"/>
          <w:sz w:val="24"/>
          <w:szCs w:val="24"/>
        </w:rPr>
        <w:t>complicaciones y aconsejar oportunamente a los familia</w:t>
      </w:r>
      <w:r w:rsidRPr="000A1ED6">
        <w:rPr>
          <w:rFonts w:ascii="Times New Roman" w:hAnsi="Times New Roman" w:cs="Times New Roman"/>
          <w:sz w:val="24"/>
          <w:szCs w:val="24"/>
        </w:rPr>
        <w:t>res sobre las mejores</w:t>
      </w:r>
      <w:r w:rsidR="00C16DA1" w:rsidRPr="000A1ED6">
        <w:rPr>
          <w:rFonts w:ascii="Times New Roman" w:hAnsi="Times New Roman" w:cs="Times New Roman"/>
          <w:sz w:val="24"/>
          <w:szCs w:val="24"/>
        </w:rPr>
        <w:t xml:space="preserve"> </w:t>
      </w:r>
      <w:r w:rsidRPr="000A1ED6">
        <w:rPr>
          <w:rFonts w:ascii="Times New Roman" w:hAnsi="Times New Roman" w:cs="Times New Roman"/>
          <w:sz w:val="24"/>
          <w:szCs w:val="24"/>
        </w:rPr>
        <w:t>accio</w:t>
      </w:r>
      <w:r w:rsidR="002C2501" w:rsidRPr="000A1ED6">
        <w:rPr>
          <w:rFonts w:ascii="Times New Roman" w:hAnsi="Times New Roman" w:cs="Times New Roman"/>
          <w:sz w:val="24"/>
          <w:szCs w:val="24"/>
        </w:rPr>
        <w:t>n</w:t>
      </w:r>
      <w:r w:rsidRPr="000A1ED6">
        <w:rPr>
          <w:rFonts w:ascii="Times New Roman" w:hAnsi="Times New Roman" w:cs="Times New Roman"/>
          <w:sz w:val="24"/>
          <w:szCs w:val="24"/>
        </w:rPr>
        <w:t>es</w:t>
      </w:r>
      <w:r w:rsidR="002C2501" w:rsidRPr="000A1ED6">
        <w:rPr>
          <w:rFonts w:ascii="Times New Roman" w:hAnsi="Times New Roman" w:cs="Times New Roman"/>
          <w:sz w:val="24"/>
          <w:szCs w:val="24"/>
        </w:rPr>
        <w:t xml:space="preserve"> a seguir en caso de que ellas se presenten</w:t>
      </w:r>
      <w:r w:rsidRPr="000A1ED6">
        <w:rPr>
          <w:rFonts w:ascii="Times New Roman" w:hAnsi="Times New Roman" w:cs="Times New Roman"/>
          <w:sz w:val="24"/>
          <w:szCs w:val="24"/>
        </w:rPr>
        <w:t>, esto permite</w:t>
      </w:r>
      <w:r w:rsidR="00D469CB" w:rsidRPr="000A1ED6">
        <w:rPr>
          <w:rFonts w:ascii="Times New Roman" w:hAnsi="Times New Roman" w:cs="Times New Roman"/>
          <w:sz w:val="24"/>
          <w:szCs w:val="24"/>
        </w:rPr>
        <w:t xml:space="preserve"> </w:t>
      </w:r>
      <w:r w:rsidR="00C16DA1" w:rsidRPr="000A1ED6">
        <w:rPr>
          <w:rFonts w:ascii="Times New Roman" w:hAnsi="Times New Roman" w:cs="Times New Roman"/>
          <w:sz w:val="24"/>
          <w:szCs w:val="24"/>
        </w:rPr>
        <w:t xml:space="preserve">evitar sufrimientos </w:t>
      </w:r>
      <w:r w:rsidRPr="000A1ED6">
        <w:rPr>
          <w:rFonts w:ascii="Times New Roman" w:hAnsi="Times New Roman" w:cs="Times New Roman"/>
          <w:sz w:val="24"/>
          <w:szCs w:val="24"/>
        </w:rPr>
        <w:t>innecesarios al paciente</w:t>
      </w:r>
      <w:r w:rsidR="00C16DA1" w:rsidRPr="000A1ED6">
        <w:rPr>
          <w:rFonts w:ascii="Times New Roman" w:hAnsi="Times New Roman" w:cs="Times New Roman"/>
          <w:sz w:val="24"/>
          <w:szCs w:val="24"/>
        </w:rPr>
        <w:t xml:space="preserve">. Cuando no se conversa </w:t>
      </w:r>
      <w:r w:rsidR="002C2501" w:rsidRPr="000A1ED6">
        <w:rPr>
          <w:rFonts w:ascii="Times New Roman" w:hAnsi="Times New Roman" w:cs="Times New Roman"/>
          <w:sz w:val="24"/>
          <w:szCs w:val="24"/>
        </w:rPr>
        <w:t>oportunamente sobre las conductas que se adoptarán e</w:t>
      </w:r>
      <w:r w:rsidR="00C16DA1" w:rsidRPr="000A1ED6">
        <w:rPr>
          <w:rFonts w:ascii="Times New Roman" w:hAnsi="Times New Roman" w:cs="Times New Roman"/>
          <w:sz w:val="24"/>
          <w:szCs w:val="24"/>
        </w:rPr>
        <w:t xml:space="preserve">n caso de que se presenten, por </w:t>
      </w:r>
      <w:r w:rsidR="002C2501" w:rsidRPr="000A1ED6">
        <w:rPr>
          <w:rFonts w:ascii="Times New Roman" w:hAnsi="Times New Roman" w:cs="Times New Roman"/>
          <w:sz w:val="24"/>
          <w:szCs w:val="24"/>
        </w:rPr>
        <w:t xml:space="preserve">ejemplo, complicaciones </w:t>
      </w:r>
      <w:r w:rsidRPr="000A1ED6">
        <w:rPr>
          <w:rFonts w:ascii="Times New Roman" w:hAnsi="Times New Roman" w:cs="Times New Roman"/>
          <w:sz w:val="24"/>
          <w:szCs w:val="24"/>
        </w:rPr>
        <w:t>graves, como hemorragias graves o cualquier tipo de shock,</w:t>
      </w:r>
      <w:r w:rsidR="002C2501" w:rsidRPr="000A1ED6">
        <w:rPr>
          <w:rFonts w:ascii="Times New Roman" w:hAnsi="Times New Roman" w:cs="Times New Roman"/>
          <w:sz w:val="24"/>
          <w:szCs w:val="24"/>
        </w:rPr>
        <w:t xml:space="preserve"> es frecuente que se tomen malas decisiones</w:t>
      </w:r>
      <w:r w:rsidRPr="000A1ED6">
        <w:rPr>
          <w:rFonts w:ascii="Times New Roman" w:hAnsi="Times New Roman" w:cs="Times New Roman"/>
          <w:sz w:val="24"/>
          <w:szCs w:val="24"/>
        </w:rPr>
        <w:t xml:space="preserve"> a la ligera</w:t>
      </w:r>
      <w:r w:rsidR="002C2501" w:rsidRPr="000A1ED6">
        <w:rPr>
          <w:rFonts w:ascii="Times New Roman" w:hAnsi="Times New Roman" w:cs="Times New Roman"/>
          <w:sz w:val="24"/>
          <w:szCs w:val="24"/>
        </w:rPr>
        <w:t>, muy difíciles de revertir.</w:t>
      </w:r>
    </w:p>
    <w:p w14:paraId="47E5208C" w14:textId="77777777" w:rsidR="00C16DA1" w:rsidRPr="000A1ED6" w:rsidRDefault="00C16DA1" w:rsidP="000C1EE2">
      <w:pPr>
        <w:spacing w:line="276" w:lineRule="auto"/>
        <w:rPr>
          <w:rFonts w:ascii="Times New Roman" w:hAnsi="Times New Roman" w:cs="Times New Roman"/>
          <w:sz w:val="24"/>
          <w:szCs w:val="24"/>
        </w:rPr>
      </w:pPr>
    </w:p>
    <w:p w14:paraId="10DDC556" w14:textId="3E291B9A" w:rsidR="00C16DA1" w:rsidRPr="000A1ED6" w:rsidRDefault="00C16DA1" w:rsidP="000C1EE2">
      <w:pPr>
        <w:pStyle w:val="Ttulo2"/>
        <w:spacing w:line="276" w:lineRule="auto"/>
        <w:rPr>
          <w:rFonts w:ascii="Times New Roman" w:hAnsi="Times New Roman" w:cs="Times New Roman"/>
          <w:sz w:val="24"/>
          <w:szCs w:val="24"/>
        </w:rPr>
      </w:pPr>
      <w:bookmarkStart w:id="10" w:name="_Toc140222026"/>
      <w:r w:rsidRPr="000A1ED6">
        <w:rPr>
          <w:rFonts w:ascii="Times New Roman" w:hAnsi="Times New Roman" w:cs="Times New Roman"/>
          <w:sz w:val="24"/>
          <w:szCs w:val="24"/>
        </w:rPr>
        <w:t>6</w:t>
      </w:r>
      <w:r w:rsidR="00784F5B" w:rsidRPr="000A1ED6">
        <w:rPr>
          <w:rFonts w:ascii="Times New Roman" w:hAnsi="Times New Roman" w:cs="Times New Roman"/>
          <w:sz w:val="24"/>
          <w:szCs w:val="24"/>
        </w:rPr>
        <w:t xml:space="preserve">. </w:t>
      </w:r>
      <w:r w:rsidRPr="000A1ED6">
        <w:rPr>
          <w:rFonts w:ascii="Times New Roman" w:hAnsi="Times New Roman" w:cs="Times New Roman"/>
          <w:sz w:val="24"/>
          <w:szCs w:val="24"/>
        </w:rPr>
        <w:t>Principio de no abandono</w:t>
      </w:r>
      <w:bookmarkEnd w:id="10"/>
    </w:p>
    <w:p w14:paraId="0F39C490" w14:textId="77777777" w:rsidR="00027938" w:rsidRPr="000A1ED6" w:rsidRDefault="00027938" w:rsidP="000C1EE2">
      <w:pPr>
        <w:spacing w:line="276" w:lineRule="auto"/>
        <w:rPr>
          <w:rFonts w:ascii="Times New Roman" w:hAnsi="Times New Roman" w:cs="Times New Roman"/>
          <w:sz w:val="24"/>
          <w:szCs w:val="24"/>
        </w:rPr>
      </w:pPr>
    </w:p>
    <w:p w14:paraId="3AD03BE8" w14:textId="004942A7" w:rsidR="00C16DA1" w:rsidRPr="000A1ED6" w:rsidRDefault="00027938"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Las fases de la relación médico-</w:t>
      </w:r>
      <w:r w:rsidR="00ED1424" w:rsidRPr="000A1ED6">
        <w:rPr>
          <w:rFonts w:ascii="Times New Roman" w:hAnsi="Times New Roman" w:cs="Times New Roman"/>
          <w:sz w:val="24"/>
          <w:szCs w:val="24"/>
        </w:rPr>
        <w:t>paciente han evolucionado a trav</w:t>
      </w:r>
      <w:r w:rsidRPr="000A1ED6">
        <w:rPr>
          <w:rFonts w:ascii="Times New Roman" w:hAnsi="Times New Roman" w:cs="Times New Roman"/>
          <w:sz w:val="24"/>
          <w:szCs w:val="24"/>
        </w:rPr>
        <w:t xml:space="preserve">és de la historia.  </w:t>
      </w:r>
      <w:r w:rsidR="00C16DA1" w:rsidRPr="000A1ED6">
        <w:rPr>
          <w:rFonts w:ascii="Times New Roman" w:hAnsi="Times New Roman" w:cs="Times New Roman"/>
          <w:sz w:val="24"/>
          <w:szCs w:val="24"/>
        </w:rPr>
        <w:t>Exceptuando casos de grave objeción de conciencia, sería éticamente reprobable abandonar a un paciente que rechaza determinadas terapias, aun cuando los profesionales de la salud consideren que ese rechazo es inadecuado. Permanecer junto al paciente y establecer una comunicación empática es, muchas veces, la mejor forma de lograr que recapacite.</w:t>
      </w:r>
    </w:p>
    <w:p w14:paraId="61970301" w14:textId="71ABA8AE" w:rsidR="002D5183" w:rsidRPr="000A1ED6" w:rsidRDefault="00C16DA1"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Este principio ético nos previene también frente a una forma más sutil de abandono. La atención de pacientes terminales nos enfrenta necesariamente con las realidades del sufrimiento y la muerte, frente a las que pueden surgir la sensación de impotencia y la tentación de evadirse. Ello pone a prueba la verdad de nuestro respeto por la dignidad de toda persona, aun en condiciones de extrema debilid</w:t>
      </w:r>
      <w:r w:rsidR="00027938" w:rsidRPr="000A1ED6">
        <w:rPr>
          <w:rFonts w:ascii="Times New Roman" w:hAnsi="Times New Roman" w:cs="Times New Roman"/>
          <w:sz w:val="24"/>
          <w:szCs w:val="24"/>
        </w:rPr>
        <w:t xml:space="preserve">ad y dependencia. </w:t>
      </w:r>
    </w:p>
    <w:p w14:paraId="67BF42D3" w14:textId="77777777" w:rsidR="00C5010B" w:rsidRPr="000A1ED6" w:rsidRDefault="00C5010B" w:rsidP="000C1EE2">
      <w:pPr>
        <w:spacing w:line="276" w:lineRule="auto"/>
        <w:rPr>
          <w:rFonts w:ascii="Times New Roman" w:hAnsi="Times New Roman" w:cs="Times New Roman"/>
          <w:sz w:val="24"/>
          <w:szCs w:val="24"/>
        </w:rPr>
      </w:pPr>
    </w:p>
    <w:p w14:paraId="69EAF099" w14:textId="566AAC64" w:rsidR="00C5010B" w:rsidRPr="000A1ED6" w:rsidRDefault="00C5010B" w:rsidP="000C1EE2">
      <w:pPr>
        <w:pStyle w:val="Ttulo1"/>
        <w:spacing w:line="276" w:lineRule="auto"/>
        <w:rPr>
          <w:rFonts w:ascii="Times New Roman" w:hAnsi="Times New Roman" w:cs="Times New Roman"/>
          <w:b/>
          <w:color w:val="000000" w:themeColor="text1"/>
          <w:sz w:val="24"/>
          <w:szCs w:val="24"/>
        </w:rPr>
      </w:pPr>
      <w:bookmarkStart w:id="11" w:name="_Toc140222027"/>
      <w:r w:rsidRPr="000A1ED6">
        <w:rPr>
          <w:rFonts w:ascii="Times New Roman" w:hAnsi="Times New Roman" w:cs="Times New Roman"/>
          <w:b/>
          <w:color w:val="000000" w:themeColor="text1"/>
          <w:sz w:val="24"/>
          <w:szCs w:val="24"/>
        </w:rPr>
        <w:lastRenderedPageBreak/>
        <w:t>CLONCLUSIONES:</w:t>
      </w:r>
      <w:bookmarkEnd w:id="11"/>
    </w:p>
    <w:p w14:paraId="795B2164" w14:textId="6AEBD359" w:rsidR="00ED1424" w:rsidRPr="000A1ED6" w:rsidRDefault="00871F7E" w:rsidP="000C1EE2">
      <w:pPr>
        <w:tabs>
          <w:tab w:val="left" w:pos="1355"/>
        </w:tabs>
        <w:spacing w:line="276" w:lineRule="auto"/>
        <w:rPr>
          <w:rFonts w:ascii="Times New Roman" w:hAnsi="Times New Roman" w:cs="Times New Roman"/>
          <w:sz w:val="24"/>
          <w:szCs w:val="24"/>
        </w:rPr>
      </w:pPr>
      <w:r w:rsidRPr="000A1ED6">
        <w:rPr>
          <w:rFonts w:ascii="Times New Roman" w:hAnsi="Times New Roman" w:cs="Times New Roman"/>
          <w:sz w:val="24"/>
          <w:szCs w:val="24"/>
        </w:rPr>
        <w:tab/>
      </w:r>
    </w:p>
    <w:p w14:paraId="2844D723" w14:textId="61A8EF38" w:rsidR="0065134D" w:rsidRPr="000A1ED6" w:rsidRDefault="0065134D" w:rsidP="000C1EE2">
      <w:pPr>
        <w:pStyle w:val="Prrafodelista"/>
        <w:numPr>
          <w:ilvl w:val="0"/>
          <w:numId w:val="5"/>
        </w:num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Los artículos revisados </w:t>
      </w:r>
      <w:r w:rsidR="00E671C1" w:rsidRPr="000A1ED6">
        <w:rPr>
          <w:rFonts w:ascii="Times New Roman" w:hAnsi="Times New Roman" w:cs="Times New Roman"/>
          <w:sz w:val="24"/>
          <w:szCs w:val="24"/>
        </w:rPr>
        <w:t>insiste sobre la necesidad del correcto abordaje ético en el paciente terminal, ya que en muchos casos se comprobó que el accionar del médico latinoamericano más que un abordaje ético toma una postura paternalista lo que l</w:t>
      </w:r>
      <w:r w:rsidR="00691251" w:rsidRPr="000A1ED6">
        <w:rPr>
          <w:rFonts w:ascii="Times New Roman" w:hAnsi="Times New Roman" w:cs="Times New Roman"/>
          <w:sz w:val="24"/>
          <w:szCs w:val="24"/>
        </w:rPr>
        <w:t xml:space="preserve">leva muchas veces a una profunda reflexión </w:t>
      </w:r>
      <w:r w:rsidR="00E671C1" w:rsidRPr="000A1ED6">
        <w:rPr>
          <w:rFonts w:ascii="Times New Roman" w:hAnsi="Times New Roman" w:cs="Times New Roman"/>
          <w:sz w:val="24"/>
          <w:szCs w:val="24"/>
        </w:rPr>
        <w:t xml:space="preserve">sobre sus creencias religiosas, culturales y personales. </w:t>
      </w:r>
    </w:p>
    <w:p w14:paraId="1081D52F" w14:textId="77777777" w:rsidR="00E671C1" w:rsidRPr="000A1ED6" w:rsidRDefault="00E671C1" w:rsidP="00E671C1">
      <w:pPr>
        <w:pStyle w:val="Prrafodelista"/>
        <w:spacing w:line="276" w:lineRule="auto"/>
        <w:rPr>
          <w:rFonts w:ascii="Times New Roman" w:hAnsi="Times New Roman" w:cs="Times New Roman"/>
          <w:sz w:val="24"/>
          <w:szCs w:val="24"/>
        </w:rPr>
      </w:pPr>
    </w:p>
    <w:p w14:paraId="47AF69FB" w14:textId="0DDB6769" w:rsidR="00ED1424" w:rsidRPr="000A1ED6" w:rsidRDefault="00964A33" w:rsidP="000C1EE2">
      <w:pPr>
        <w:pStyle w:val="Prrafodelista"/>
        <w:numPr>
          <w:ilvl w:val="0"/>
          <w:numId w:val="5"/>
        </w:numPr>
        <w:spacing w:line="276" w:lineRule="auto"/>
        <w:rPr>
          <w:rFonts w:ascii="Times New Roman" w:hAnsi="Times New Roman" w:cs="Times New Roman"/>
          <w:sz w:val="24"/>
          <w:szCs w:val="24"/>
        </w:rPr>
      </w:pPr>
      <w:r w:rsidRPr="000A1ED6">
        <w:rPr>
          <w:rFonts w:ascii="Times New Roman" w:hAnsi="Times New Roman" w:cs="Times New Roman"/>
          <w:sz w:val="24"/>
          <w:szCs w:val="24"/>
        </w:rPr>
        <w:t>En Nicaragua</w:t>
      </w:r>
      <w:r w:rsidR="00EF03AC" w:rsidRPr="000A1ED6">
        <w:rPr>
          <w:rFonts w:ascii="Times New Roman" w:hAnsi="Times New Roman" w:cs="Times New Roman"/>
          <w:sz w:val="24"/>
          <w:szCs w:val="24"/>
        </w:rPr>
        <w:t xml:space="preserve"> actualmente la eutanasia no está leg</w:t>
      </w:r>
      <w:r w:rsidRPr="000A1ED6">
        <w:rPr>
          <w:rFonts w:ascii="Times New Roman" w:hAnsi="Times New Roman" w:cs="Times New Roman"/>
          <w:sz w:val="24"/>
          <w:szCs w:val="24"/>
        </w:rPr>
        <w:t>alizada, se debe aclarar que el morir dignamente  no traduce a aceptación de la práctica de eutanasia o suicidio asistido, ya que la muerte digna sería entonc</w:t>
      </w:r>
      <w:r w:rsidR="00461BC4" w:rsidRPr="000A1ED6">
        <w:rPr>
          <w:rFonts w:ascii="Times New Roman" w:hAnsi="Times New Roman" w:cs="Times New Roman"/>
          <w:sz w:val="24"/>
          <w:szCs w:val="24"/>
        </w:rPr>
        <w:t>es morir libre de dolor, evitando en lo posible el sentimiento</w:t>
      </w:r>
      <w:r w:rsidRPr="000A1ED6">
        <w:rPr>
          <w:rFonts w:ascii="Times New Roman" w:hAnsi="Times New Roman" w:cs="Times New Roman"/>
          <w:sz w:val="24"/>
          <w:szCs w:val="24"/>
        </w:rPr>
        <w:t xml:space="preserve"> de morir en vida. En nuestro país</w:t>
      </w:r>
      <w:r w:rsidR="00AD7298" w:rsidRPr="000A1ED6">
        <w:rPr>
          <w:rFonts w:ascii="Times New Roman" w:hAnsi="Times New Roman" w:cs="Times New Roman"/>
          <w:sz w:val="24"/>
          <w:szCs w:val="24"/>
        </w:rPr>
        <w:t>,</w:t>
      </w:r>
      <w:r w:rsidRPr="000A1ED6">
        <w:rPr>
          <w:rFonts w:ascii="Times New Roman" w:hAnsi="Times New Roman" w:cs="Times New Roman"/>
          <w:sz w:val="24"/>
          <w:szCs w:val="24"/>
        </w:rPr>
        <w:t xml:space="preserve"> considerar la práctica legal de </w:t>
      </w:r>
      <w:r w:rsidR="00AD7298" w:rsidRPr="000A1ED6">
        <w:rPr>
          <w:rFonts w:ascii="Times New Roman" w:hAnsi="Times New Roman" w:cs="Times New Roman"/>
          <w:sz w:val="24"/>
          <w:szCs w:val="24"/>
        </w:rPr>
        <w:t xml:space="preserve"> e</w:t>
      </w:r>
      <w:r w:rsidRPr="000A1ED6">
        <w:rPr>
          <w:rFonts w:ascii="Times New Roman" w:hAnsi="Times New Roman" w:cs="Times New Roman"/>
          <w:sz w:val="24"/>
          <w:szCs w:val="24"/>
        </w:rPr>
        <w:t>utanasia podría ser catastrófico ya que no existe</w:t>
      </w:r>
      <w:r w:rsidR="00AD7298" w:rsidRPr="000A1ED6">
        <w:rPr>
          <w:rFonts w:ascii="Times New Roman" w:hAnsi="Times New Roman" w:cs="Times New Roman"/>
          <w:sz w:val="24"/>
          <w:szCs w:val="24"/>
        </w:rPr>
        <w:t>n</w:t>
      </w:r>
      <w:r w:rsidRPr="000A1ED6">
        <w:rPr>
          <w:rFonts w:ascii="Times New Roman" w:hAnsi="Times New Roman" w:cs="Times New Roman"/>
          <w:sz w:val="24"/>
          <w:szCs w:val="24"/>
        </w:rPr>
        <w:t xml:space="preserve"> las condiciones de conciencia, moral, ni legal, para que se pueda tener en cuenta como una opción ante el paciente moribundo. </w:t>
      </w:r>
    </w:p>
    <w:p w14:paraId="6150624C" w14:textId="77777777" w:rsidR="001D393E" w:rsidRPr="000A1ED6" w:rsidRDefault="001D393E" w:rsidP="001D393E">
      <w:pPr>
        <w:pStyle w:val="Prrafodelista"/>
        <w:rPr>
          <w:rFonts w:ascii="Times New Roman" w:hAnsi="Times New Roman" w:cs="Times New Roman"/>
          <w:sz w:val="24"/>
          <w:szCs w:val="24"/>
        </w:rPr>
      </w:pPr>
    </w:p>
    <w:p w14:paraId="351AD454" w14:textId="77777777" w:rsidR="001D393E" w:rsidRPr="000A1ED6" w:rsidRDefault="001D393E" w:rsidP="001D393E">
      <w:pPr>
        <w:pStyle w:val="Prrafodelista"/>
        <w:spacing w:line="276" w:lineRule="auto"/>
        <w:rPr>
          <w:rFonts w:ascii="Times New Roman" w:hAnsi="Times New Roman" w:cs="Times New Roman"/>
          <w:sz w:val="24"/>
          <w:szCs w:val="24"/>
        </w:rPr>
      </w:pPr>
    </w:p>
    <w:p w14:paraId="689BE8A9" w14:textId="54FCBA1F" w:rsidR="00FE616D" w:rsidRPr="000A1ED6" w:rsidRDefault="00C5010B" w:rsidP="000C1EE2">
      <w:pPr>
        <w:pStyle w:val="Prrafodelista"/>
        <w:numPr>
          <w:ilvl w:val="0"/>
          <w:numId w:val="5"/>
        </w:numPr>
        <w:spacing w:line="276" w:lineRule="auto"/>
        <w:rPr>
          <w:rFonts w:ascii="Times New Roman" w:hAnsi="Times New Roman" w:cs="Times New Roman"/>
          <w:sz w:val="24"/>
          <w:szCs w:val="24"/>
        </w:rPr>
      </w:pPr>
      <w:r w:rsidRPr="000A1ED6">
        <w:rPr>
          <w:rFonts w:ascii="Times New Roman" w:hAnsi="Times New Roman" w:cs="Times New Roman"/>
          <w:sz w:val="24"/>
          <w:szCs w:val="24"/>
        </w:rPr>
        <w:t>El paciente</w:t>
      </w:r>
      <w:r w:rsidR="00FE616D" w:rsidRPr="000A1ED6">
        <w:rPr>
          <w:rFonts w:ascii="Times New Roman" w:hAnsi="Times New Roman" w:cs="Times New Roman"/>
          <w:sz w:val="24"/>
          <w:szCs w:val="24"/>
        </w:rPr>
        <w:t xml:space="preserve"> a partir del moment</w:t>
      </w:r>
      <w:r w:rsidR="00EF03AC" w:rsidRPr="000A1ED6">
        <w:rPr>
          <w:rFonts w:ascii="Times New Roman" w:hAnsi="Times New Roman" w:cs="Times New Roman"/>
          <w:sz w:val="24"/>
          <w:szCs w:val="24"/>
        </w:rPr>
        <w:t>o que</w:t>
      </w:r>
      <w:r w:rsidRPr="000A1ED6">
        <w:rPr>
          <w:rFonts w:ascii="Times New Roman" w:hAnsi="Times New Roman" w:cs="Times New Roman"/>
          <w:sz w:val="24"/>
          <w:szCs w:val="24"/>
        </w:rPr>
        <w:t xml:space="preserve"> su condición clínica se deteriora empieza su sufrimiento físico y emocional,</w:t>
      </w:r>
      <w:r w:rsidR="00F563E6" w:rsidRPr="000A1ED6">
        <w:rPr>
          <w:rFonts w:ascii="Times New Roman" w:hAnsi="Times New Roman" w:cs="Times New Roman"/>
          <w:sz w:val="24"/>
          <w:szCs w:val="24"/>
        </w:rPr>
        <w:t xml:space="preserve"> tal es el caso de </w:t>
      </w:r>
      <w:r w:rsidR="00FE616D" w:rsidRPr="000A1ED6">
        <w:rPr>
          <w:rFonts w:ascii="Times New Roman" w:hAnsi="Times New Roman" w:cs="Times New Roman"/>
          <w:sz w:val="24"/>
          <w:szCs w:val="24"/>
        </w:rPr>
        <w:t>los pacientes que se encuentran en los hospitales, especialmente en las frías</w:t>
      </w:r>
      <w:r w:rsidR="00F563E6" w:rsidRPr="000A1ED6">
        <w:rPr>
          <w:rFonts w:ascii="Times New Roman" w:hAnsi="Times New Roman" w:cs="Times New Roman"/>
          <w:sz w:val="24"/>
          <w:szCs w:val="24"/>
        </w:rPr>
        <w:t xml:space="preserve"> unidades de UCI</w:t>
      </w:r>
      <w:r w:rsidR="00FE616D" w:rsidRPr="000A1ED6">
        <w:rPr>
          <w:rFonts w:ascii="Times New Roman" w:hAnsi="Times New Roman" w:cs="Times New Roman"/>
          <w:sz w:val="24"/>
          <w:szCs w:val="24"/>
        </w:rPr>
        <w:t>, s</w:t>
      </w:r>
      <w:r w:rsidR="00F563E6" w:rsidRPr="000A1ED6">
        <w:rPr>
          <w:rFonts w:ascii="Times New Roman" w:hAnsi="Times New Roman" w:cs="Times New Roman"/>
          <w:sz w:val="24"/>
          <w:szCs w:val="24"/>
        </w:rPr>
        <w:t xml:space="preserve">eparados de sus seres queridos, </w:t>
      </w:r>
      <w:r w:rsidR="00FE616D" w:rsidRPr="000A1ED6">
        <w:rPr>
          <w:rFonts w:ascii="Times New Roman" w:hAnsi="Times New Roman" w:cs="Times New Roman"/>
          <w:sz w:val="24"/>
          <w:szCs w:val="24"/>
        </w:rPr>
        <w:t xml:space="preserve">entre personas </w:t>
      </w:r>
      <w:r w:rsidR="00F563E6" w:rsidRPr="000A1ED6">
        <w:rPr>
          <w:rFonts w:ascii="Times New Roman" w:hAnsi="Times New Roman" w:cs="Times New Roman"/>
          <w:sz w:val="24"/>
          <w:szCs w:val="24"/>
        </w:rPr>
        <w:t xml:space="preserve">extrañas, </w:t>
      </w:r>
      <w:r w:rsidR="00FE616D" w:rsidRPr="000A1ED6">
        <w:rPr>
          <w:rFonts w:ascii="Times New Roman" w:hAnsi="Times New Roman" w:cs="Times New Roman"/>
          <w:sz w:val="24"/>
          <w:szCs w:val="24"/>
        </w:rPr>
        <w:t>aterrados por la muerte inmin</w:t>
      </w:r>
      <w:r w:rsidR="00F563E6" w:rsidRPr="000A1ED6">
        <w:rPr>
          <w:rFonts w:ascii="Times New Roman" w:hAnsi="Times New Roman" w:cs="Times New Roman"/>
          <w:sz w:val="24"/>
          <w:szCs w:val="24"/>
        </w:rPr>
        <w:t>ente.</w:t>
      </w:r>
      <w:r w:rsidRPr="000A1ED6">
        <w:rPr>
          <w:rFonts w:ascii="Times New Roman" w:hAnsi="Times New Roman" w:cs="Times New Roman"/>
          <w:sz w:val="24"/>
          <w:szCs w:val="24"/>
        </w:rPr>
        <w:t xml:space="preserve"> </w:t>
      </w:r>
      <w:r w:rsidR="00FE616D" w:rsidRPr="000A1ED6">
        <w:rPr>
          <w:rFonts w:ascii="Times New Roman" w:hAnsi="Times New Roman" w:cs="Times New Roman"/>
          <w:sz w:val="24"/>
          <w:szCs w:val="24"/>
        </w:rPr>
        <w:t>Los cuidados paliativos son aquellos destinados a las personas con enfermedad terminal, donde el co</w:t>
      </w:r>
      <w:r w:rsidR="00EF03AC" w:rsidRPr="000A1ED6">
        <w:rPr>
          <w:rFonts w:ascii="Times New Roman" w:hAnsi="Times New Roman" w:cs="Times New Roman"/>
          <w:sz w:val="24"/>
          <w:szCs w:val="24"/>
        </w:rPr>
        <w:t>ntrol del dolor, y también</w:t>
      </w:r>
      <w:r w:rsidR="00FE616D" w:rsidRPr="000A1ED6">
        <w:rPr>
          <w:rFonts w:ascii="Times New Roman" w:hAnsi="Times New Roman" w:cs="Times New Roman"/>
          <w:sz w:val="24"/>
          <w:szCs w:val="24"/>
        </w:rPr>
        <w:t xml:space="preserve"> los aspectos psicosociales y espirituales son de gran </w:t>
      </w:r>
      <w:r w:rsidR="0024007D" w:rsidRPr="000A1ED6">
        <w:rPr>
          <w:rFonts w:ascii="Times New Roman" w:hAnsi="Times New Roman" w:cs="Times New Roman"/>
          <w:sz w:val="24"/>
          <w:szCs w:val="24"/>
        </w:rPr>
        <w:t>importancia</w:t>
      </w:r>
      <w:r w:rsidR="00FE616D" w:rsidRPr="000A1ED6">
        <w:rPr>
          <w:rFonts w:ascii="Times New Roman" w:hAnsi="Times New Roman" w:cs="Times New Roman"/>
          <w:sz w:val="24"/>
          <w:szCs w:val="24"/>
        </w:rPr>
        <w:t>.</w:t>
      </w:r>
    </w:p>
    <w:p w14:paraId="3F2FCC32" w14:textId="77777777" w:rsidR="00461BC4" w:rsidRPr="000A1ED6" w:rsidRDefault="00461BC4" w:rsidP="000C1EE2">
      <w:pPr>
        <w:spacing w:line="276" w:lineRule="auto"/>
        <w:rPr>
          <w:rFonts w:ascii="Times New Roman" w:hAnsi="Times New Roman" w:cs="Times New Roman"/>
          <w:sz w:val="24"/>
          <w:szCs w:val="24"/>
        </w:rPr>
      </w:pPr>
    </w:p>
    <w:p w14:paraId="7BC87D1F" w14:textId="6DD1C562" w:rsidR="00ED1424" w:rsidRPr="000A1ED6" w:rsidRDefault="00FE616D" w:rsidP="000C1EE2">
      <w:pPr>
        <w:pStyle w:val="Prrafodelista"/>
        <w:numPr>
          <w:ilvl w:val="0"/>
          <w:numId w:val="5"/>
        </w:numPr>
        <w:spacing w:line="276" w:lineRule="auto"/>
        <w:rPr>
          <w:rFonts w:ascii="Times New Roman" w:hAnsi="Times New Roman" w:cs="Times New Roman"/>
          <w:sz w:val="24"/>
          <w:szCs w:val="24"/>
        </w:rPr>
      </w:pPr>
      <w:r w:rsidRPr="000A1ED6">
        <w:rPr>
          <w:rFonts w:ascii="Times New Roman" w:hAnsi="Times New Roman" w:cs="Times New Roman"/>
          <w:sz w:val="24"/>
          <w:szCs w:val="24"/>
        </w:rPr>
        <w:t>Los pacientes ter</w:t>
      </w:r>
      <w:r w:rsidR="00EF03AC" w:rsidRPr="000A1ED6">
        <w:rPr>
          <w:rFonts w:ascii="Times New Roman" w:hAnsi="Times New Roman" w:cs="Times New Roman"/>
          <w:sz w:val="24"/>
          <w:szCs w:val="24"/>
        </w:rPr>
        <w:t>minales son los más vulnerables</w:t>
      </w:r>
      <w:r w:rsidRPr="000A1ED6">
        <w:rPr>
          <w:rFonts w:ascii="Times New Roman" w:hAnsi="Times New Roman" w:cs="Times New Roman"/>
          <w:sz w:val="24"/>
          <w:szCs w:val="24"/>
        </w:rPr>
        <w:t>.</w:t>
      </w:r>
      <w:r w:rsidR="00EF03AC" w:rsidRPr="000A1ED6">
        <w:rPr>
          <w:rFonts w:ascii="Times New Roman" w:hAnsi="Times New Roman" w:cs="Times New Roman"/>
          <w:sz w:val="24"/>
          <w:szCs w:val="24"/>
        </w:rPr>
        <w:t xml:space="preserve"> Por lo tanto se debe crear una estrategia urgente para </w:t>
      </w:r>
      <w:r w:rsidRPr="000A1ED6">
        <w:rPr>
          <w:rFonts w:ascii="Times New Roman" w:hAnsi="Times New Roman" w:cs="Times New Roman"/>
          <w:sz w:val="24"/>
          <w:szCs w:val="24"/>
        </w:rPr>
        <w:t xml:space="preserve"> Insistir en formarnos todos, tanto los estudiantes del área de la salud como los profesionales, conociendo los aspectos difíciles del manejo de estos enfermos, de la familia y de nosotros mismos como seres finitos que somos, nos permitirá una relación más sana y real con la vida y la muerte.</w:t>
      </w:r>
    </w:p>
    <w:p w14:paraId="55751B93" w14:textId="77777777" w:rsidR="00C64EA2" w:rsidRPr="000A1ED6" w:rsidRDefault="00C64EA2" w:rsidP="000C1EE2">
      <w:pPr>
        <w:spacing w:line="276" w:lineRule="auto"/>
        <w:rPr>
          <w:rFonts w:ascii="Times New Roman" w:hAnsi="Times New Roman" w:cs="Times New Roman"/>
          <w:sz w:val="24"/>
          <w:szCs w:val="24"/>
        </w:rPr>
      </w:pPr>
    </w:p>
    <w:p w14:paraId="359FA64D" w14:textId="228E0B0E" w:rsidR="00CC1DC7" w:rsidRPr="000A1ED6" w:rsidRDefault="00CC1DC7" w:rsidP="000C1EE2">
      <w:pPr>
        <w:spacing w:line="276" w:lineRule="auto"/>
        <w:rPr>
          <w:rFonts w:ascii="Times New Roman" w:hAnsi="Times New Roman" w:cs="Times New Roman"/>
          <w:sz w:val="24"/>
          <w:szCs w:val="24"/>
        </w:rPr>
      </w:pPr>
    </w:p>
    <w:p w14:paraId="27B966E4" w14:textId="77777777" w:rsidR="00461BC4" w:rsidRPr="000A1ED6" w:rsidRDefault="00461BC4" w:rsidP="000C1EE2">
      <w:pPr>
        <w:spacing w:line="276" w:lineRule="auto"/>
        <w:rPr>
          <w:rFonts w:ascii="Times New Roman" w:hAnsi="Times New Roman" w:cs="Times New Roman"/>
          <w:b/>
          <w:sz w:val="24"/>
          <w:szCs w:val="24"/>
        </w:rPr>
      </w:pPr>
    </w:p>
    <w:p w14:paraId="0EAD12AC" w14:textId="77777777" w:rsidR="00461BC4" w:rsidRPr="000A1ED6" w:rsidRDefault="00461BC4" w:rsidP="000C1EE2">
      <w:pPr>
        <w:spacing w:line="276" w:lineRule="auto"/>
        <w:rPr>
          <w:rFonts w:ascii="Times New Roman" w:hAnsi="Times New Roman" w:cs="Times New Roman"/>
          <w:b/>
          <w:sz w:val="24"/>
          <w:szCs w:val="24"/>
        </w:rPr>
      </w:pPr>
    </w:p>
    <w:p w14:paraId="342A69DB" w14:textId="77777777" w:rsidR="00E933DD" w:rsidRPr="000A1ED6" w:rsidRDefault="00E933DD" w:rsidP="000C1EE2">
      <w:pPr>
        <w:spacing w:line="276" w:lineRule="auto"/>
        <w:rPr>
          <w:rFonts w:ascii="Times New Roman" w:hAnsi="Times New Roman" w:cs="Times New Roman"/>
          <w:b/>
          <w:sz w:val="24"/>
          <w:szCs w:val="24"/>
        </w:rPr>
      </w:pPr>
    </w:p>
    <w:p w14:paraId="5A2BC1DC" w14:textId="77777777" w:rsidR="00E933DD" w:rsidRPr="000A1ED6" w:rsidRDefault="00E933DD" w:rsidP="000C1EE2">
      <w:pPr>
        <w:spacing w:line="276" w:lineRule="auto"/>
        <w:rPr>
          <w:rFonts w:ascii="Times New Roman" w:hAnsi="Times New Roman" w:cs="Times New Roman"/>
          <w:b/>
          <w:sz w:val="24"/>
          <w:szCs w:val="24"/>
        </w:rPr>
      </w:pPr>
    </w:p>
    <w:p w14:paraId="5BB903D0" w14:textId="77777777" w:rsidR="00E933DD" w:rsidRPr="000A1ED6" w:rsidRDefault="00E933DD" w:rsidP="000C1EE2">
      <w:pPr>
        <w:spacing w:line="276" w:lineRule="auto"/>
        <w:rPr>
          <w:rFonts w:ascii="Times New Roman" w:hAnsi="Times New Roman" w:cs="Times New Roman"/>
          <w:b/>
          <w:sz w:val="24"/>
          <w:szCs w:val="24"/>
        </w:rPr>
      </w:pPr>
    </w:p>
    <w:p w14:paraId="177A2B6B" w14:textId="77777777" w:rsidR="000A1ED6" w:rsidRDefault="000A1ED6" w:rsidP="000C1EE2">
      <w:pPr>
        <w:spacing w:line="276" w:lineRule="auto"/>
        <w:rPr>
          <w:rFonts w:ascii="Times New Roman" w:hAnsi="Times New Roman" w:cs="Times New Roman"/>
          <w:b/>
          <w:sz w:val="24"/>
          <w:szCs w:val="24"/>
        </w:rPr>
      </w:pPr>
    </w:p>
    <w:p w14:paraId="6E6EEB97" w14:textId="44E06BDE" w:rsidR="007F5846" w:rsidRDefault="003E37FD" w:rsidP="000C1EE2">
      <w:pPr>
        <w:spacing w:line="276" w:lineRule="auto"/>
        <w:rPr>
          <w:rFonts w:ascii="Times New Roman" w:hAnsi="Times New Roman" w:cs="Times New Roman"/>
          <w:b/>
          <w:sz w:val="24"/>
          <w:szCs w:val="24"/>
        </w:rPr>
      </w:pPr>
      <w:r w:rsidRPr="000A1ED6">
        <w:rPr>
          <w:rFonts w:ascii="Times New Roman" w:hAnsi="Times New Roman" w:cs="Times New Roman"/>
          <w:b/>
          <w:sz w:val="24"/>
          <w:szCs w:val="24"/>
        </w:rPr>
        <w:lastRenderedPageBreak/>
        <w:t>REFERENCIAS</w:t>
      </w:r>
    </w:p>
    <w:p w14:paraId="70970A7C" w14:textId="77777777" w:rsidR="000A1ED6" w:rsidRPr="000A1ED6" w:rsidRDefault="000A1ED6" w:rsidP="000C1EE2">
      <w:pPr>
        <w:spacing w:line="276" w:lineRule="auto"/>
        <w:rPr>
          <w:rFonts w:ascii="Times New Roman" w:hAnsi="Times New Roman" w:cs="Times New Roman"/>
          <w:sz w:val="24"/>
          <w:szCs w:val="24"/>
        </w:rPr>
      </w:pPr>
    </w:p>
    <w:p w14:paraId="7CEAD8FC" w14:textId="478D1E0D" w:rsidR="00E933DD" w:rsidRPr="000A1ED6" w:rsidRDefault="003C236A" w:rsidP="00E933DD">
      <w:pPr>
        <w:spacing w:line="276" w:lineRule="auto"/>
        <w:rPr>
          <w:rFonts w:ascii="Times New Roman" w:hAnsi="Times New Roman" w:cs="Times New Roman"/>
          <w:color w:val="000000" w:themeColor="text1"/>
          <w:sz w:val="24"/>
          <w:szCs w:val="24"/>
        </w:rPr>
      </w:pPr>
      <w:r w:rsidRPr="000A1ED6">
        <w:rPr>
          <w:rFonts w:ascii="Times New Roman" w:hAnsi="Times New Roman" w:cs="Times New Roman"/>
          <w:color w:val="000000" w:themeColor="text1"/>
          <w:sz w:val="24"/>
          <w:szCs w:val="24"/>
        </w:rPr>
        <w:t>Achury,</w:t>
      </w:r>
      <w:r w:rsidR="006749E1" w:rsidRPr="000A1ED6">
        <w:rPr>
          <w:rFonts w:ascii="Times New Roman" w:hAnsi="Times New Roman" w:cs="Times New Roman"/>
          <w:color w:val="000000" w:themeColor="text1"/>
          <w:sz w:val="24"/>
          <w:szCs w:val="24"/>
        </w:rPr>
        <w:t xml:space="preserve"> D.</w:t>
      </w:r>
      <w:r w:rsidRPr="000A1ED6">
        <w:rPr>
          <w:rFonts w:ascii="Times New Roman" w:hAnsi="Times New Roman" w:cs="Times New Roman"/>
          <w:color w:val="000000" w:themeColor="text1"/>
          <w:sz w:val="24"/>
          <w:szCs w:val="24"/>
        </w:rPr>
        <w:t xml:space="preserve"> M.</w:t>
      </w:r>
      <w:r w:rsidR="006749E1" w:rsidRPr="000A1ED6">
        <w:rPr>
          <w:rFonts w:ascii="Times New Roman" w:hAnsi="Times New Roman" w:cs="Times New Roman"/>
          <w:color w:val="000000" w:themeColor="text1"/>
          <w:sz w:val="24"/>
          <w:szCs w:val="24"/>
        </w:rPr>
        <w:t xml:space="preserve"> y Pinillaa M</w:t>
      </w:r>
      <w:r w:rsidRPr="000A1ED6">
        <w:rPr>
          <w:rFonts w:ascii="Times New Roman" w:hAnsi="Times New Roman" w:cs="Times New Roman"/>
          <w:color w:val="000000" w:themeColor="text1"/>
          <w:sz w:val="24"/>
          <w:szCs w:val="24"/>
        </w:rPr>
        <w:t>.</w:t>
      </w:r>
      <w:r w:rsidR="006749E1" w:rsidRPr="000A1ED6">
        <w:rPr>
          <w:rFonts w:ascii="Times New Roman" w:hAnsi="Times New Roman" w:cs="Times New Roman"/>
          <w:color w:val="000000" w:themeColor="text1"/>
          <w:sz w:val="24"/>
          <w:szCs w:val="24"/>
        </w:rPr>
        <w:t xml:space="preserve"> (2016</w:t>
      </w:r>
      <w:r w:rsidR="00E933DD" w:rsidRPr="000A1ED6">
        <w:rPr>
          <w:rFonts w:ascii="Times New Roman" w:hAnsi="Times New Roman" w:cs="Times New Roman"/>
          <w:color w:val="000000" w:themeColor="text1"/>
          <w:sz w:val="24"/>
          <w:szCs w:val="24"/>
        </w:rPr>
        <w:t>).</w:t>
      </w:r>
      <w:r w:rsidR="00E933DD" w:rsidRPr="000A1ED6">
        <w:rPr>
          <w:rFonts w:ascii="Times New Roman" w:hAnsi="Times New Roman" w:cs="Times New Roman"/>
          <w:sz w:val="24"/>
          <w:szCs w:val="24"/>
        </w:rPr>
        <w:t xml:space="preserve"> </w:t>
      </w:r>
      <w:r w:rsidR="00E933DD" w:rsidRPr="000A1ED6">
        <w:rPr>
          <w:rFonts w:ascii="Times New Roman" w:hAnsi="Times New Roman" w:cs="Times New Roman"/>
          <w:color w:val="000000" w:themeColor="text1"/>
          <w:sz w:val="24"/>
          <w:szCs w:val="24"/>
        </w:rPr>
        <w:t xml:space="preserve">La comunicación con la familia del paciente que se encuentra al </w:t>
      </w:r>
    </w:p>
    <w:p w14:paraId="58933A53" w14:textId="43B42076" w:rsidR="00E933DD" w:rsidRPr="000A1ED6" w:rsidRDefault="00E933DD" w:rsidP="00E933DD">
      <w:pPr>
        <w:spacing w:line="276" w:lineRule="auto"/>
        <w:ind w:left="1416"/>
      </w:pPr>
      <w:r w:rsidRPr="000A1ED6">
        <w:rPr>
          <w:rFonts w:ascii="Times New Roman" w:hAnsi="Times New Roman" w:cs="Times New Roman"/>
          <w:color w:val="000000" w:themeColor="text1"/>
          <w:sz w:val="24"/>
          <w:szCs w:val="24"/>
        </w:rPr>
        <w:t>final de la vida</w:t>
      </w:r>
      <w:r w:rsidRPr="000A1ED6">
        <w:rPr>
          <w:rFonts w:ascii="Times New Roman" w:hAnsi="Times New Roman" w:cs="Times New Roman"/>
          <w:sz w:val="24"/>
          <w:szCs w:val="24"/>
        </w:rPr>
        <w:t>.</w:t>
      </w:r>
      <w:r w:rsidRPr="000A1ED6">
        <w:rPr>
          <w:rFonts w:ascii="Times New Roman" w:hAnsi="Times New Roman" w:cs="Times New Roman"/>
          <w:sz w:val="24"/>
          <w:szCs w:val="24"/>
          <w:lang w:val="es-419"/>
        </w:rPr>
        <w:t xml:space="preserve"> </w:t>
      </w:r>
      <w:r w:rsidR="006749E1" w:rsidRPr="000A1ED6">
        <w:rPr>
          <w:rFonts w:ascii="Times New Roman" w:hAnsi="Times New Roman" w:cs="Times New Roman"/>
          <w:i/>
          <w:sz w:val="24"/>
          <w:szCs w:val="24"/>
          <w:lang w:val="es-419"/>
        </w:rPr>
        <w:t>Enfermería  u</w:t>
      </w:r>
      <w:r w:rsidRPr="000A1ED6">
        <w:rPr>
          <w:rFonts w:ascii="Times New Roman" w:hAnsi="Times New Roman" w:cs="Times New Roman"/>
          <w:i/>
          <w:sz w:val="24"/>
          <w:szCs w:val="24"/>
          <w:lang w:val="es-419"/>
        </w:rPr>
        <w:t>niv</w:t>
      </w:r>
      <w:r w:rsidR="006749E1" w:rsidRPr="000A1ED6">
        <w:rPr>
          <w:rFonts w:ascii="Times New Roman" w:hAnsi="Times New Roman" w:cs="Times New Roman"/>
          <w:i/>
          <w:sz w:val="24"/>
          <w:szCs w:val="24"/>
          <w:lang w:val="es-419"/>
        </w:rPr>
        <w:t>ersitaria,</w:t>
      </w:r>
      <w:r w:rsidR="006749E1" w:rsidRPr="000A1ED6">
        <w:rPr>
          <w:rFonts w:ascii="Times New Roman" w:hAnsi="Times New Roman" w:cs="Times New Roman"/>
          <w:sz w:val="24"/>
          <w:szCs w:val="24"/>
          <w:lang w:val="es-419"/>
        </w:rPr>
        <w:t xml:space="preserve"> 13 (</w:t>
      </w:r>
      <w:r w:rsidRPr="000A1ED6">
        <w:rPr>
          <w:rFonts w:ascii="Times New Roman" w:hAnsi="Times New Roman" w:cs="Times New Roman"/>
          <w:sz w:val="24"/>
          <w:szCs w:val="24"/>
          <w:lang w:val="es-419"/>
        </w:rPr>
        <w:t>1</w:t>
      </w:r>
      <w:r w:rsidR="006749E1" w:rsidRPr="000A1ED6">
        <w:rPr>
          <w:rFonts w:ascii="Times New Roman" w:hAnsi="Times New Roman" w:cs="Times New Roman"/>
          <w:sz w:val="24"/>
          <w:szCs w:val="24"/>
          <w:lang w:val="es-419"/>
        </w:rPr>
        <w:t>), pp. 55-60</w:t>
      </w:r>
      <w:r w:rsidRPr="000A1ED6">
        <w:rPr>
          <w:rFonts w:ascii="Times New Roman" w:hAnsi="Times New Roman" w:cs="Times New Roman"/>
          <w:sz w:val="24"/>
          <w:szCs w:val="24"/>
          <w:lang w:val="es-419"/>
        </w:rPr>
        <w:t xml:space="preserve"> </w:t>
      </w:r>
    </w:p>
    <w:p w14:paraId="489AA979" w14:textId="712B149C" w:rsidR="00996298" w:rsidRPr="000A1ED6" w:rsidRDefault="00356911" w:rsidP="007F5846">
      <w:pPr>
        <w:spacing w:line="276" w:lineRule="auto"/>
        <w:ind w:left="1416"/>
        <w:rPr>
          <w:rFonts w:ascii="Times New Roman" w:hAnsi="Times New Roman" w:cs="Times New Roman"/>
          <w:color w:val="000000" w:themeColor="text1"/>
          <w:sz w:val="24"/>
          <w:szCs w:val="24"/>
        </w:rPr>
      </w:pPr>
      <w:hyperlink r:id="rId10" w:history="1">
        <w:r w:rsidR="006749E1" w:rsidRPr="000A1ED6">
          <w:rPr>
            <w:rStyle w:val="Hipervnculo"/>
            <w:rFonts w:ascii="Times New Roman" w:hAnsi="Times New Roman" w:cs="Times New Roman"/>
            <w:sz w:val="24"/>
            <w:szCs w:val="24"/>
          </w:rPr>
          <w:t>https://doi.org/10.1016/j.reu.2015.12.001</w:t>
        </w:r>
      </w:hyperlink>
    </w:p>
    <w:p w14:paraId="1CC2A1CE" w14:textId="77777777" w:rsidR="007F5846" w:rsidRPr="000A1ED6" w:rsidRDefault="007F5846" w:rsidP="00E933DD">
      <w:pPr>
        <w:spacing w:line="276" w:lineRule="auto"/>
        <w:rPr>
          <w:rFonts w:ascii="Times New Roman" w:hAnsi="Times New Roman" w:cs="Times New Roman"/>
          <w:iCs/>
          <w:color w:val="000000" w:themeColor="text1"/>
          <w:sz w:val="24"/>
          <w:szCs w:val="24"/>
          <w:lang w:val="es-419"/>
        </w:rPr>
      </w:pPr>
    </w:p>
    <w:p w14:paraId="61A0CF6F" w14:textId="2DD2D613" w:rsidR="00E933DD" w:rsidRPr="000A1ED6" w:rsidRDefault="00E933DD" w:rsidP="00E933DD">
      <w:pPr>
        <w:spacing w:line="276" w:lineRule="auto"/>
        <w:rPr>
          <w:rFonts w:ascii="Times New Roman" w:hAnsi="Times New Roman" w:cs="Times New Roman"/>
          <w:sz w:val="24"/>
          <w:szCs w:val="24"/>
        </w:rPr>
      </w:pPr>
      <w:r w:rsidRPr="000A1ED6">
        <w:rPr>
          <w:rFonts w:ascii="Times New Roman" w:hAnsi="Times New Roman" w:cs="Times New Roman"/>
          <w:iCs/>
          <w:color w:val="000000" w:themeColor="text1"/>
          <w:sz w:val="24"/>
          <w:szCs w:val="24"/>
          <w:lang w:val="es-419"/>
        </w:rPr>
        <w:t>Blanco</w:t>
      </w:r>
      <w:r w:rsidR="00996298" w:rsidRPr="000A1ED6">
        <w:rPr>
          <w:rFonts w:ascii="Times New Roman" w:hAnsi="Times New Roman" w:cs="Times New Roman"/>
          <w:iCs/>
          <w:color w:val="000000" w:themeColor="text1"/>
          <w:sz w:val="24"/>
          <w:szCs w:val="24"/>
          <w:lang w:val="es-419"/>
        </w:rPr>
        <w:t>,</w:t>
      </w:r>
      <w:r w:rsidRPr="000A1ED6">
        <w:rPr>
          <w:rFonts w:ascii="Times New Roman" w:hAnsi="Times New Roman" w:cs="Times New Roman"/>
          <w:iCs/>
          <w:color w:val="000000" w:themeColor="text1"/>
          <w:sz w:val="24"/>
          <w:szCs w:val="24"/>
          <w:lang w:val="es-419"/>
        </w:rPr>
        <w:t xml:space="preserve"> L.</w:t>
      </w:r>
      <w:r w:rsidR="00996298" w:rsidRPr="000A1ED6">
        <w:rPr>
          <w:rFonts w:ascii="Times New Roman" w:hAnsi="Times New Roman" w:cs="Times New Roman"/>
          <w:iCs/>
          <w:color w:val="000000" w:themeColor="text1"/>
          <w:sz w:val="24"/>
          <w:szCs w:val="24"/>
          <w:lang w:val="es-419"/>
        </w:rPr>
        <w:t>G</w:t>
      </w:r>
      <w:r w:rsidRPr="000A1ED6">
        <w:rPr>
          <w:rFonts w:ascii="Times New Roman" w:hAnsi="Times New Roman" w:cs="Times New Roman"/>
          <w:iCs/>
          <w:color w:val="000000" w:themeColor="text1"/>
          <w:sz w:val="24"/>
          <w:szCs w:val="24"/>
          <w:lang w:val="es-419"/>
        </w:rPr>
        <w:t xml:space="preserve"> </w:t>
      </w:r>
      <w:r w:rsidR="00996298" w:rsidRPr="000A1ED6">
        <w:rPr>
          <w:rFonts w:ascii="Times New Roman" w:hAnsi="Times New Roman" w:cs="Times New Roman"/>
          <w:iCs/>
          <w:sz w:val="24"/>
          <w:szCs w:val="24"/>
          <w:lang w:val="es-419"/>
        </w:rPr>
        <w:t>(201</w:t>
      </w:r>
      <w:r w:rsidRPr="000A1ED6">
        <w:rPr>
          <w:rFonts w:ascii="Times New Roman" w:hAnsi="Times New Roman" w:cs="Times New Roman"/>
          <w:iCs/>
          <w:sz w:val="24"/>
          <w:szCs w:val="24"/>
          <w:lang w:val="es-419"/>
        </w:rPr>
        <w:t xml:space="preserve">7). </w:t>
      </w:r>
      <w:r w:rsidRPr="000A1ED6">
        <w:rPr>
          <w:rFonts w:ascii="Times New Roman" w:hAnsi="Times New Roman" w:cs="Times New Roman"/>
          <w:sz w:val="24"/>
          <w:szCs w:val="24"/>
          <w:lang w:val="es-419"/>
        </w:rPr>
        <w:t>Muerte digna.</w:t>
      </w:r>
      <w:r w:rsidRPr="000A1ED6">
        <w:rPr>
          <w:rFonts w:ascii="Times New Roman" w:hAnsi="Times New Roman" w:cs="Times New Roman"/>
          <w:iCs/>
          <w:sz w:val="24"/>
          <w:szCs w:val="24"/>
          <w:lang w:val="es-419"/>
        </w:rPr>
        <w:t xml:space="preserve"> </w:t>
      </w:r>
      <w:r w:rsidR="00996298" w:rsidRPr="000A1ED6">
        <w:rPr>
          <w:rFonts w:ascii="Times New Roman" w:hAnsi="Times New Roman" w:cs="Times New Roman"/>
          <w:sz w:val="24"/>
          <w:szCs w:val="24"/>
        </w:rPr>
        <w:t xml:space="preserve">Ministerio de Salud </w:t>
      </w:r>
      <w:r w:rsidR="00996298" w:rsidRPr="000A1ED6">
        <w:rPr>
          <w:rFonts w:ascii="Times New Roman" w:hAnsi="Times New Roman" w:cs="Times New Roman"/>
          <w:iCs/>
          <w:sz w:val="24"/>
          <w:szCs w:val="24"/>
        </w:rPr>
        <w:t>de Argentina</w:t>
      </w:r>
      <w:r w:rsidRPr="000A1ED6">
        <w:rPr>
          <w:rFonts w:ascii="Times New Roman" w:hAnsi="Times New Roman" w:cs="Times New Roman"/>
          <w:iCs/>
          <w:sz w:val="24"/>
          <w:szCs w:val="24"/>
        </w:rPr>
        <w:t>.</w:t>
      </w:r>
    </w:p>
    <w:p w14:paraId="7142B408" w14:textId="77777777" w:rsidR="00E933DD" w:rsidRPr="000A1ED6" w:rsidRDefault="00356911" w:rsidP="00E933DD">
      <w:pPr>
        <w:spacing w:line="276" w:lineRule="auto"/>
        <w:ind w:left="708"/>
        <w:rPr>
          <w:rStyle w:val="Hipervnculo"/>
          <w:rFonts w:ascii="Times New Roman" w:hAnsi="Times New Roman" w:cs="Times New Roman"/>
          <w:iCs/>
          <w:sz w:val="24"/>
          <w:szCs w:val="24"/>
          <w:lang w:val="es-419"/>
        </w:rPr>
      </w:pPr>
      <w:hyperlink r:id="rId11" w:history="1">
        <w:r w:rsidR="00E933DD" w:rsidRPr="000A1ED6">
          <w:rPr>
            <w:rStyle w:val="Hipervnculo"/>
            <w:rFonts w:ascii="Times New Roman" w:hAnsi="Times New Roman" w:cs="Times New Roman"/>
            <w:iCs/>
            <w:sz w:val="24"/>
            <w:szCs w:val="24"/>
            <w:lang w:val="es-419"/>
          </w:rPr>
          <w:t>https://salud.gob.ar/dels/printpdf/86</w:t>
        </w:r>
      </w:hyperlink>
    </w:p>
    <w:p w14:paraId="0C6B6462" w14:textId="77777777" w:rsidR="00996298" w:rsidRPr="000A1ED6" w:rsidRDefault="00996298" w:rsidP="00E933DD">
      <w:pPr>
        <w:spacing w:line="276" w:lineRule="auto"/>
        <w:ind w:left="708"/>
        <w:rPr>
          <w:rStyle w:val="Hipervnculo"/>
          <w:rFonts w:ascii="Times New Roman" w:hAnsi="Times New Roman" w:cs="Times New Roman"/>
          <w:iCs/>
          <w:sz w:val="24"/>
          <w:szCs w:val="24"/>
          <w:lang w:val="es-419"/>
        </w:rPr>
      </w:pPr>
    </w:p>
    <w:p w14:paraId="14373D9D" w14:textId="77777777" w:rsidR="00E933DD" w:rsidRPr="000A1ED6" w:rsidRDefault="00E933DD" w:rsidP="00E933DD">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Cortez, J. (2006), Aspectos bioéticos del final de la vida. El derecho a morir con dignidad. </w:t>
      </w:r>
    </w:p>
    <w:p w14:paraId="26437A71" w14:textId="77777777" w:rsidR="00E933DD" w:rsidRPr="000A1ED6" w:rsidRDefault="00E933DD" w:rsidP="00E933DD">
      <w:pPr>
        <w:spacing w:line="276" w:lineRule="auto"/>
        <w:ind w:left="708"/>
        <w:rPr>
          <w:rFonts w:ascii="Times New Roman" w:hAnsi="Times New Roman" w:cs="Times New Roman"/>
          <w:color w:val="0563C1" w:themeColor="hyperlink"/>
          <w:sz w:val="24"/>
          <w:szCs w:val="24"/>
          <w:u w:val="single"/>
        </w:rPr>
      </w:pPr>
      <w:r w:rsidRPr="000A1ED6">
        <w:rPr>
          <w:rFonts w:ascii="Times New Roman" w:hAnsi="Times New Roman" w:cs="Times New Roman"/>
          <w:i/>
          <w:iCs/>
          <w:sz w:val="24"/>
          <w:szCs w:val="24"/>
        </w:rPr>
        <w:t>Revista Cuadernos 51</w:t>
      </w:r>
      <w:r w:rsidRPr="000A1ED6">
        <w:rPr>
          <w:rFonts w:ascii="Times New Roman" w:hAnsi="Times New Roman" w:cs="Times New Roman"/>
          <w:sz w:val="24"/>
          <w:szCs w:val="24"/>
        </w:rPr>
        <w:t xml:space="preserve">(2), pp. 97-102. </w:t>
      </w:r>
      <w:hyperlink r:id="rId12" w:history="1">
        <w:r w:rsidRPr="000A1ED6">
          <w:rPr>
            <w:rFonts w:ascii="Times New Roman" w:hAnsi="Times New Roman" w:cs="Times New Roman"/>
            <w:color w:val="0563C1" w:themeColor="hyperlink"/>
            <w:sz w:val="24"/>
            <w:szCs w:val="24"/>
            <w:u w:val="single"/>
          </w:rPr>
          <w:t>http://www.scielo.org.bo/pdf/chc/v51n2/v51n2a13.pdf</w:t>
        </w:r>
      </w:hyperlink>
    </w:p>
    <w:p w14:paraId="4E8A4F79" w14:textId="77777777" w:rsidR="00E933DD" w:rsidRPr="000A1ED6" w:rsidRDefault="00E933DD" w:rsidP="00E933DD">
      <w:pPr>
        <w:spacing w:line="276" w:lineRule="auto"/>
        <w:rPr>
          <w:rStyle w:val="Hipervnculo"/>
          <w:rFonts w:ascii="Times New Roman" w:hAnsi="Times New Roman" w:cs="Times New Roman"/>
          <w:iCs/>
          <w:sz w:val="24"/>
          <w:szCs w:val="24"/>
          <w:lang w:val="es-419"/>
        </w:rPr>
      </w:pPr>
    </w:p>
    <w:p w14:paraId="5F1EDF4D" w14:textId="77777777" w:rsidR="00E933DD" w:rsidRPr="000A1ED6" w:rsidRDefault="00E933DD" w:rsidP="00E933DD">
      <w:pPr>
        <w:spacing w:line="276" w:lineRule="auto"/>
        <w:rPr>
          <w:rFonts w:ascii="Times New Roman" w:hAnsi="Times New Roman" w:cs="Times New Roman"/>
          <w:sz w:val="24"/>
          <w:szCs w:val="24"/>
        </w:rPr>
      </w:pPr>
      <w:r w:rsidRPr="000A1ED6">
        <w:rPr>
          <w:rFonts w:ascii="Times New Roman" w:hAnsi="Times New Roman" w:cs="Times New Roman"/>
          <w:sz w:val="24"/>
          <w:szCs w:val="24"/>
        </w:rPr>
        <w:t>Chamorro Fletes, R. (2001). Sobre el derecho a la vida y la eutanasia. </w:t>
      </w:r>
      <w:r w:rsidRPr="000A1ED6">
        <w:rPr>
          <w:rFonts w:ascii="Times New Roman" w:hAnsi="Times New Roman" w:cs="Times New Roman"/>
          <w:i/>
          <w:iCs/>
          <w:sz w:val="24"/>
          <w:szCs w:val="24"/>
        </w:rPr>
        <w:t>Encuentro</w:t>
      </w:r>
      <w:r w:rsidRPr="000A1ED6">
        <w:rPr>
          <w:rFonts w:ascii="Times New Roman" w:hAnsi="Times New Roman" w:cs="Times New Roman"/>
          <w:sz w:val="24"/>
          <w:szCs w:val="24"/>
        </w:rPr>
        <w:t xml:space="preserve">, (57), 115–124. </w:t>
      </w:r>
    </w:p>
    <w:p w14:paraId="6CD03BA6" w14:textId="3E69769F" w:rsidR="00CC1DC7" w:rsidRPr="000A1ED6" w:rsidRDefault="00356911" w:rsidP="00E933DD">
      <w:pPr>
        <w:spacing w:line="276" w:lineRule="auto"/>
        <w:rPr>
          <w:rStyle w:val="Hipervnculo"/>
          <w:rFonts w:ascii="Times New Roman" w:hAnsi="Times New Roman" w:cs="Times New Roman"/>
          <w:sz w:val="24"/>
          <w:szCs w:val="24"/>
        </w:rPr>
      </w:pPr>
      <w:hyperlink r:id="rId13" w:history="1">
        <w:r w:rsidR="00E933DD" w:rsidRPr="000A1ED6">
          <w:rPr>
            <w:rStyle w:val="Hipervnculo"/>
            <w:rFonts w:ascii="Times New Roman" w:hAnsi="Times New Roman" w:cs="Times New Roman"/>
            <w:sz w:val="24"/>
            <w:szCs w:val="24"/>
          </w:rPr>
          <w:t>https://doi.org/10.5377/encuentro.v0i57.4026</w:t>
        </w:r>
      </w:hyperlink>
    </w:p>
    <w:p w14:paraId="71C61C7F" w14:textId="77777777" w:rsidR="007F5846" w:rsidRPr="000A1ED6" w:rsidRDefault="007F5846" w:rsidP="00E933DD">
      <w:pPr>
        <w:spacing w:line="276" w:lineRule="auto"/>
        <w:rPr>
          <w:rFonts w:ascii="Times New Roman" w:hAnsi="Times New Roman" w:cs="Times New Roman"/>
          <w:sz w:val="24"/>
          <w:szCs w:val="24"/>
        </w:rPr>
      </w:pPr>
    </w:p>
    <w:p w14:paraId="21BA908D" w14:textId="77777777" w:rsidR="00E933DD" w:rsidRPr="000A1ED6" w:rsidRDefault="00E933DD" w:rsidP="00E933DD">
      <w:pPr>
        <w:spacing w:line="276" w:lineRule="auto"/>
        <w:rPr>
          <w:rFonts w:ascii="Times New Roman" w:hAnsi="Times New Roman" w:cs="Times New Roman"/>
          <w:i/>
          <w:sz w:val="24"/>
          <w:szCs w:val="24"/>
        </w:rPr>
      </w:pPr>
      <w:r w:rsidRPr="000A1ED6">
        <w:rPr>
          <w:rFonts w:ascii="Times New Roman" w:hAnsi="Times New Roman" w:cs="Times New Roman"/>
          <w:sz w:val="24"/>
          <w:szCs w:val="24"/>
        </w:rPr>
        <w:t xml:space="preserve">Cuenca J (2007). Entorno social, eutanasia y suicidio asistido: una propuesta intuitiva. </w:t>
      </w:r>
      <w:r w:rsidRPr="000A1ED6">
        <w:rPr>
          <w:rFonts w:ascii="Times New Roman" w:hAnsi="Times New Roman" w:cs="Times New Roman"/>
          <w:i/>
          <w:sz w:val="24"/>
          <w:szCs w:val="24"/>
        </w:rPr>
        <w:t xml:space="preserve">Instituto Borja de </w:t>
      </w:r>
    </w:p>
    <w:p w14:paraId="0D484273" w14:textId="77777777" w:rsidR="00E933DD" w:rsidRPr="000A1ED6" w:rsidRDefault="00E933DD" w:rsidP="00E933DD">
      <w:pPr>
        <w:spacing w:line="276" w:lineRule="auto"/>
        <w:ind w:left="708"/>
        <w:rPr>
          <w:rStyle w:val="Hipervnculo"/>
          <w:rFonts w:ascii="Times New Roman" w:hAnsi="Times New Roman" w:cs="Times New Roman"/>
          <w:i/>
          <w:sz w:val="24"/>
          <w:szCs w:val="24"/>
        </w:rPr>
      </w:pPr>
      <w:r w:rsidRPr="000A1ED6">
        <w:rPr>
          <w:rFonts w:ascii="Times New Roman" w:hAnsi="Times New Roman" w:cs="Times New Roman"/>
          <w:i/>
          <w:sz w:val="24"/>
          <w:szCs w:val="24"/>
        </w:rPr>
        <w:t>Bioética</w:t>
      </w:r>
      <w:r w:rsidRPr="000A1ED6">
        <w:rPr>
          <w:rFonts w:ascii="Times New Roman" w:hAnsi="Times New Roman" w:cs="Times New Roman"/>
          <w:sz w:val="24"/>
          <w:szCs w:val="24"/>
        </w:rPr>
        <w:t xml:space="preserve">. </w:t>
      </w:r>
      <w:hyperlink r:id="rId14" w:history="1">
        <w:r w:rsidRPr="000A1ED6">
          <w:rPr>
            <w:rStyle w:val="Hipervnculo"/>
            <w:rFonts w:ascii="Times New Roman" w:hAnsi="Times New Roman" w:cs="Times New Roman"/>
            <w:sz w:val="24"/>
            <w:szCs w:val="24"/>
          </w:rPr>
          <w:t>https://derechoamorir.org/wp-content/uploads/2018/04/entorno-social-eutanasia-y-suicidio-asistido.pdf</w:t>
        </w:r>
      </w:hyperlink>
    </w:p>
    <w:p w14:paraId="58402AF9" w14:textId="77777777" w:rsidR="007F5846" w:rsidRPr="000A1ED6" w:rsidRDefault="007F5846" w:rsidP="0009395F">
      <w:pPr>
        <w:spacing w:line="276" w:lineRule="auto"/>
        <w:rPr>
          <w:rFonts w:ascii="Times New Roman" w:hAnsi="Times New Roman" w:cs="Times New Roman"/>
          <w:sz w:val="24"/>
          <w:szCs w:val="24"/>
        </w:rPr>
      </w:pPr>
    </w:p>
    <w:p w14:paraId="4F5D107F" w14:textId="28CC1819" w:rsidR="0009395F" w:rsidRPr="000A1ED6" w:rsidRDefault="00996298" w:rsidP="0009395F">
      <w:pPr>
        <w:spacing w:line="276" w:lineRule="auto"/>
        <w:rPr>
          <w:rFonts w:ascii="Times New Roman" w:hAnsi="Times New Roman" w:cs="Times New Roman"/>
          <w:i/>
          <w:sz w:val="24"/>
          <w:szCs w:val="24"/>
        </w:rPr>
      </w:pPr>
      <w:r w:rsidRPr="000A1ED6">
        <w:rPr>
          <w:rFonts w:ascii="Times New Roman" w:hAnsi="Times New Roman" w:cs="Times New Roman"/>
          <w:sz w:val="24"/>
          <w:szCs w:val="24"/>
        </w:rPr>
        <w:t>Ersek, M. y</w:t>
      </w:r>
      <w:r w:rsidR="0009395F" w:rsidRPr="000A1ED6">
        <w:rPr>
          <w:rFonts w:ascii="Times New Roman" w:hAnsi="Times New Roman" w:cs="Times New Roman"/>
          <w:sz w:val="24"/>
          <w:szCs w:val="24"/>
        </w:rPr>
        <w:t xml:space="preserve"> Pfadt, E. (2006).</w:t>
      </w:r>
      <w:r w:rsidR="0009395F" w:rsidRPr="000A1ED6">
        <w:rPr>
          <w:rFonts w:ascii="Times New Roman" w:hAnsi="Times New Roman" w:cs="Times New Roman"/>
          <w:i/>
          <w:sz w:val="24"/>
          <w:szCs w:val="24"/>
        </w:rPr>
        <w:t xml:space="preserve"> </w:t>
      </w:r>
      <w:r w:rsidR="0009395F" w:rsidRPr="000A1ED6">
        <w:rPr>
          <w:rFonts w:ascii="Times New Roman" w:hAnsi="Times New Roman" w:cs="Times New Roman"/>
          <w:sz w:val="24"/>
          <w:szCs w:val="24"/>
        </w:rPr>
        <w:t xml:space="preserve">El suicidio asistido: una cuestión compleja. </w:t>
      </w:r>
      <w:r w:rsidR="0009395F" w:rsidRPr="000A1ED6">
        <w:rPr>
          <w:rFonts w:ascii="Times New Roman" w:hAnsi="Times New Roman" w:cs="Times New Roman"/>
          <w:i/>
          <w:sz w:val="24"/>
          <w:szCs w:val="24"/>
        </w:rPr>
        <w:t>Nursing (Ed. española), 24(3), pp. 28-32.</w:t>
      </w:r>
    </w:p>
    <w:p w14:paraId="404EB798" w14:textId="30BD6F98" w:rsidR="0009395F" w:rsidRPr="000A1ED6" w:rsidRDefault="0009395F" w:rsidP="0009395F">
      <w:pPr>
        <w:spacing w:line="276" w:lineRule="auto"/>
        <w:ind w:left="708"/>
        <w:rPr>
          <w:rFonts w:ascii="Times New Roman" w:hAnsi="Times New Roman" w:cs="Times New Roman"/>
          <w:i/>
          <w:sz w:val="24"/>
          <w:szCs w:val="24"/>
        </w:rPr>
      </w:pPr>
      <w:r w:rsidRPr="000A1ED6">
        <w:rPr>
          <w:rFonts w:ascii="Times New Roman" w:hAnsi="Times New Roman" w:cs="Times New Roman"/>
          <w:i/>
          <w:sz w:val="24"/>
          <w:szCs w:val="24"/>
        </w:rPr>
        <w:t xml:space="preserve"> </w:t>
      </w:r>
      <w:hyperlink r:id="rId15" w:history="1">
        <w:r w:rsidRPr="000A1ED6">
          <w:rPr>
            <w:rStyle w:val="Hipervnculo"/>
            <w:rFonts w:ascii="Times New Roman" w:hAnsi="Times New Roman" w:cs="Times New Roman"/>
            <w:i/>
            <w:sz w:val="24"/>
            <w:szCs w:val="24"/>
          </w:rPr>
          <w:t>https://doi.org/10.1016/S0212-5382(06)71058-5</w:t>
        </w:r>
      </w:hyperlink>
      <w:r w:rsidRPr="000A1ED6">
        <w:rPr>
          <w:rFonts w:ascii="Times New Roman" w:hAnsi="Times New Roman" w:cs="Times New Roman"/>
          <w:i/>
          <w:sz w:val="24"/>
          <w:szCs w:val="24"/>
        </w:rPr>
        <w:t xml:space="preserve"> </w:t>
      </w:r>
    </w:p>
    <w:p w14:paraId="36232B98" w14:textId="77777777" w:rsidR="00E933DD" w:rsidRPr="000A1ED6" w:rsidRDefault="00E933DD" w:rsidP="00E933DD">
      <w:pPr>
        <w:spacing w:line="276" w:lineRule="auto"/>
        <w:ind w:left="708"/>
        <w:rPr>
          <w:rFonts w:ascii="Times New Roman" w:hAnsi="Times New Roman" w:cs="Times New Roman"/>
          <w:i/>
          <w:sz w:val="24"/>
          <w:szCs w:val="24"/>
        </w:rPr>
      </w:pPr>
    </w:p>
    <w:p w14:paraId="68E6467F" w14:textId="77777777" w:rsidR="00E933DD" w:rsidRPr="000A1ED6" w:rsidRDefault="00E933DD" w:rsidP="00E933DD">
      <w:pPr>
        <w:spacing w:line="276" w:lineRule="auto"/>
        <w:rPr>
          <w:rStyle w:val="Hipervnculo"/>
          <w:rFonts w:ascii="Times New Roman" w:hAnsi="Times New Roman" w:cs="Times New Roman"/>
          <w:color w:val="000000" w:themeColor="text1"/>
          <w:sz w:val="24"/>
          <w:szCs w:val="24"/>
          <w:u w:val="none"/>
        </w:rPr>
      </w:pPr>
      <w:r w:rsidRPr="000A1ED6">
        <w:rPr>
          <w:rStyle w:val="Hipervnculo"/>
          <w:rFonts w:ascii="Times New Roman" w:hAnsi="Times New Roman" w:cs="Times New Roman"/>
          <w:color w:val="000000" w:themeColor="text1"/>
          <w:sz w:val="24"/>
          <w:szCs w:val="24"/>
          <w:u w:val="none"/>
        </w:rPr>
        <w:t xml:space="preserve">Fabre A. y Hernández Sánchez M (2020). Muerte Digna. Enfoques Jurídicos, (1). </w:t>
      </w:r>
    </w:p>
    <w:p w14:paraId="652B69AD" w14:textId="77777777" w:rsidR="00E933DD" w:rsidRPr="000A1ED6" w:rsidRDefault="00356911" w:rsidP="00E933DD">
      <w:pPr>
        <w:spacing w:line="276" w:lineRule="auto"/>
        <w:ind w:left="708"/>
        <w:rPr>
          <w:rStyle w:val="Hipervnculo"/>
          <w:rFonts w:ascii="Times New Roman" w:hAnsi="Times New Roman" w:cs="Times New Roman"/>
          <w:color w:val="000000" w:themeColor="text1"/>
          <w:sz w:val="24"/>
          <w:szCs w:val="24"/>
          <w:u w:val="none"/>
        </w:rPr>
      </w:pPr>
      <w:hyperlink r:id="rId16" w:history="1">
        <w:r w:rsidR="00E933DD" w:rsidRPr="000A1ED6">
          <w:rPr>
            <w:rStyle w:val="Hipervnculo"/>
            <w:rFonts w:ascii="Times New Roman" w:hAnsi="Times New Roman" w:cs="Times New Roman"/>
            <w:sz w:val="24"/>
            <w:szCs w:val="24"/>
          </w:rPr>
          <w:t>https://enfoquesjuridicos.uv.mx/index.php/letrasjuridicas/article/view/2531</w:t>
        </w:r>
      </w:hyperlink>
    </w:p>
    <w:p w14:paraId="4716C2E5" w14:textId="77777777" w:rsidR="00E933DD" w:rsidRPr="000A1ED6" w:rsidRDefault="00E933DD" w:rsidP="00E933DD">
      <w:pPr>
        <w:spacing w:line="276" w:lineRule="auto"/>
        <w:rPr>
          <w:rFonts w:ascii="Times New Roman" w:hAnsi="Times New Roman" w:cs="Times New Roman"/>
          <w:sz w:val="24"/>
          <w:szCs w:val="24"/>
        </w:rPr>
      </w:pPr>
    </w:p>
    <w:p w14:paraId="3050E3BC" w14:textId="77777777" w:rsidR="007F5846" w:rsidRPr="000A1ED6" w:rsidRDefault="007F5846" w:rsidP="00E933DD">
      <w:pPr>
        <w:spacing w:line="276" w:lineRule="auto"/>
        <w:rPr>
          <w:rFonts w:ascii="Times New Roman" w:hAnsi="Times New Roman" w:cs="Times New Roman"/>
          <w:sz w:val="24"/>
          <w:szCs w:val="24"/>
          <w:lang w:val="es-419"/>
        </w:rPr>
      </w:pPr>
    </w:p>
    <w:p w14:paraId="2A3D8215" w14:textId="77777777" w:rsidR="007F5846" w:rsidRPr="000A1ED6" w:rsidRDefault="007F5846" w:rsidP="00E933DD">
      <w:pPr>
        <w:spacing w:line="276" w:lineRule="auto"/>
        <w:rPr>
          <w:rFonts w:ascii="Times New Roman" w:hAnsi="Times New Roman" w:cs="Times New Roman"/>
          <w:sz w:val="24"/>
          <w:szCs w:val="24"/>
          <w:lang w:val="es-419"/>
        </w:rPr>
      </w:pPr>
    </w:p>
    <w:p w14:paraId="406B4F32" w14:textId="7F7CFBED" w:rsidR="00E933DD" w:rsidRPr="000A1ED6" w:rsidRDefault="00E933DD" w:rsidP="00E933DD">
      <w:pPr>
        <w:spacing w:line="276" w:lineRule="auto"/>
        <w:rPr>
          <w:rFonts w:ascii="Times New Roman" w:hAnsi="Times New Roman" w:cs="Times New Roman"/>
          <w:i/>
          <w:iCs/>
          <w:sz w:val="24"/>
          <w:szCs w:val="24"/>
          <w:lang w:val="es-419"/>
        </w:rPr>
      </w:pPr>
      <w:r w:rsidRPr="000A1ED6">
        <w:rPr>
          <w:rFonts w:ascii="Times New Roman" w:hAnsi="Times New Roman" w:cs="Times New Roman"/>
          <w:sz w:val="24"/>
          <w:szCs w:val="24"/>
          <w:lang w:val="es-419"/>
        </w:rPr>
        <w:lastRenderedPageBreak/>
        <w:t>Fe</w:t>
      </w:r>
      <w:r w:rsidR="00996298" w:rsidRPr="000A1ED6">
        <w:rPr>
          <w:rFonts w:ascii="Times New Roman" w:hAnsi="Times New Roman" w:cs="Times New Roman"/>
          <w:sz w:val="24"/>
          <w:szCs w:val="24"/>
          <w:lang w:val="es-419"/>
        </w:rPr>
        <w:t>rro, M., Molina Rodríguez, L., y</w:t>
      </w:r>
      <w:r w:rsidRPr="000A1ED6">
        <w:rPr>
          <w:rFonts w:ascii="Times New Roman" w:hAnsi="Times New Roman" w:cs="Times New Roman"/>
          <w:sz w:val="24"/>
          <w:szCs w:val="24"/>
          <w:lang w:val="es-419"/>
        </w:rPr>
        <w:t xml:space="preserve"> Rodríguez G., W. A. (2009). La bioética y sus principios. </w:t>
      </w:r>
      <w:r w:rsidRPr="000A1ED6">
        <w:rPr>
          <w:rFonts w:ascii="Times New Roman" w:hAnsi="Times New Roman" w:cs="Times New Roman"/>
          <w:i/>
          <w:iCs/>
          <w:sz w:val="24"/>
          <w:szCs w:val="24"/>
          <w:lang w:val="es-419"/>
        </w:rPr>
        <w:t xml:space="preserve">Acta </w:t>
      </w:r>
    </w:p>
    <w:p w14:paraId="6FCA1903" w14:textId="77777777" w:rsidR="00E933DD" w:rsidRPr="000A1ED6" w:rsidRDefault="00E933DD" w:rsidP="00E933DD">
      <w:pPr>
        <w:spacing w:line="276" w:lineRule="auto"/>
        <w:ind w:left="708"/>
        <w:rPr>
          <w:rFonts w:ascii="Times New Roman" w:hAnsi="Times New Roman" w:cs="Times New Roman"/>
          <w:sz w:val="24"/>
          <w:szCs w:val="24"/>
          <w:lang w:val="es-419"/>
        </w:rPr>
      </w:pPr>
      <w:r w:rsidRPr="000A1ED6">
        <w:rPr>
          <w:rFonts w:ascii="Times New Roman" w:hAnsi="Times New Roman" w:cs="Times New Roman"/>
          <w:i/>
          <w:iCs/>
          <w:sz w:val="24"/>
          <w:szCs w:val="24"/>
          <w:lang w:val="es-419"/>
        </w:rPr>
        <w:t>Odontológica Venezolana, 47</w:t>
      </w:r>
      <w:r w:rsidRPr="000A1ED6">
        <w:rPr>
          <w:rFonts w:ascii="Times New Roman" w:hAnsi="Times New Roman" w:cs="Times New Roman"/>
          <w:sz w:val="24"/>
          <w:szCs w:val="24"/>
          <w:lang w:val="es-419"/>
        </w:rPr>
        <w:t xml:space="preserve">(2), 481-487. </w:t>
      </w:r>
      <w:r w:rsidRPr="000A1ED6">
        <w:rPr>
          <w:rFonts w:ascii="Times New Roman" w:hAnsi="Times New Roman" w:cs="Times New Roman"/>
          <w:color w:val="5B9BD5" w:themeColor="accent1"/>
          <w:sz w:val="24"/>
          <w:szCs w:val="24"/>
          <w:lang w:val="es-419"/>
        </w:rPr>
        <w:t>http://ve.scielo.org/scielo.php?script=sci_arttext&amp;pid=S0001-63652009000200029&amp;lng=es&amp;tlng=es</w:t>
      </w:r>
    </w:p>
    <w:p w14:paraId="6EF88FF2" w14:textId="77777777" w:rsidR="00E933DD" w:rsidRPr="000A1ED6" w:rsidRDefault="00E933DD" w:rsidP="00E933DD">
      <w:pPr>
        <w:spacing w:line="276" w:lineRule="auto"/>
        <w:rPr>
          <w:rStyle w:val="Hipervnculo"/>
          <w:rFonts w:ascii="Times New Roman" w:hAnsi="Times New Roman" w:cs="Times New Roman"/>
          <w:sz w:val="24"/>
          <w:szCs w:val="24"/>
        </w:rPr>
      </w:pPr>
    </w:p>
    <w:p w14:paraId="317EE8BD" w14:textId="54419164" w:rsidR="0009395F" w:rsidRPr="000A1ED6" w:rsidRDefault="00996298" w:rsidP="0009395F">
      <w:pPr>
        <w:spacing w:line="276" w:lineRule="auto"/>
        <w:rPr>
          <w:rFonts w:ascii="Times New Roman" w:hAnsi="Times New Roman" w:cs="Times New Roman"/>
          <w:sz w:val="24"/>
          <w:szCs w:val="24"/>
        </w:rPr>
      </w:pPr>
      <w:r w:rsidRPr="000A1ED6">
        <w:rPr>
          <w:rFonts w:ascii="Times New Roman" w:hAnsi="Times New Roman" w:cs="Times New Roman"/>
          <w:sz w:val="24"/>
          <w:szCs w:val="24"/>
          <w:lang w:val="es-419"/>
        </w:rPr>
        <w:t>Guimará Batista, N.A, y</w:t>
      </w:r>
      <w:r w:rsidR="0009395F" w:rsidRPr="000A1ED6">
        <w:rPr>
          <w:rFonts w:ascii="Times New Roman" w:hAnsi="Times New Roman" w:cs="Times New Roman"/>
          <w:sz w:val="24"/>
          <w:szCs w:val="24"/>
          <w:lang w:val="es-419"/>
        </w:rPr>
        <w:t xml:space="preserve"> Moraga Guimará, R. (2006). </w:t>
      </w:r>
      <w:r w:rsidR="0009395F" w:rsidRPr="000A1ED6">
        <w:rPr>
          <w:rFonts w:ascii="Times New Roman" w:hAnsi="Times New Roman" w:cs="Times New Roman"/>
          <w:sz w:val="24"/>
          <w:szCs w:val="24"/>
        </w:rPr>
        <w:t xml:space="preserve">Importancia de decir siempre la verdad al paciente. </w:t>
      </w:r>
      <w:r w:rsidR="0009395F" w:rsidRPr="000A1ED6">
        <w:rPr>
          <w:rFonts w:ascii="Times New Roman" w:hAnsi="Times New Roman" w:cs="Times New Roman"/>
          <w:i/>
          <w:iCs/>
          <w:sz w:val="24"/>
          <w:szCs w:val="24"/>
        </w:rPr>
        <w:t>Revista Cubana de Enfermería, 22</w:t>
      </w:r>
      <w:r w:rsidR="0009395F" w:rsidRPr="000A1ED6">
        <w:rPr>
          <w:rFonts w:ascii="Times New Roman" w:hAnsi="Times New Roman" w:cs="Times New Roman"/>
          <w:sz w:val="24"/>
          <w:szCs w:val="24"/>
        </w:rPr>
        <w:t xml:space="preserve">(2) </w:t>
      </w:r>
      <w:hyperlink r:id="rId17" w:history="1">
        <w:r w:rsidR="0009395F" w:rsidRPr="000A1ED6">
          <w:rPr>
            <w:rStyle w:val="Hipervnculo"/>
            <w:rFonts w:ascii="Times New Roman" w:hAnsi="Times New Roman" w:cs="Times New Roman"/>
            <w:sz w:val="24"/>
            <w:szCs w:val="24"/>
          </w:rPr>
          <w:t>http://scielo.sld.cu/scielo.php?script=sci_arttext&amp;pid=S0864-03192006000200007&amp;lng=es&amp;tlng=es</w:t>
        </w:r>
      </w:hyperlink>
      <w:r w:rsidR="0009395F" w:rsidRPr="000A1ED6">
        <w:rPr>
          <w:rFonts w:ascii="Times New Roman" w:hAnsi="Times New Roman" w:cs="Times New Roman"/>
          <w:sz w:val="24"/>
          <w:szCs w:val="24"/>
        </w:rPr>
        <w:t xml:space="preserve"> </w:t>
      </w:r>
    </w:p>
    <w:p w14:paraId="50B71D1E" w14:textId="77777777" w:rsidR="00E933DD" w:rsidRPr="000A1ED6" w:rsidRDefault="00E933DD" w:rsidP="00E933DD">
      <w:pPr>
        <w:spacing w:line="276" w:lineRule="auto"/>
        <w:rPr>
          <w:rFonts w:ascii="Times New Roman" w:hAnsi="Times New Roman" w:cs="Times New Roman"/>
          <w:sz w:val="24"/>
          <w:szCs w:val="24"/>
          <w:lang w:val="es-ES"/>
        </w:rPr>
      </w:pPr>
    </w:p>
    <w:p w14:paraId="304FF665" w14:textId="77FE02B4" w:rsidR="00E933DD" w:rsidRPr="000A1ED6" w:rsidRDefault="00E933DD" w:rsidP="00E933DD">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Gutiérrez-Samperio C. (2001) La bioética ante la muerte. </w:t>
      </w:r>
      <w:r w:rsidRPr="000A1ED6">
        <w:rPr>
          <w:rFonts w:ascii="Times New Roman" w:hAnsi="Times New Roman" w:cs="Times New Roman"/>
          <w:i/>
          <w:sz w:val="24"/>
          <w:szCs w:val="24"/>
        </w:rPr>
        <w:t>Gac</w:t>
      </w:r>
      <w:r w:rsidR="0009395F" w:rsidRPr="000A1ED6">
        <w:rPr>
          <w:rFonts w:ascii="Times New Roman" w:hAnsi="Times New Roman" w:cs="Times New Roman"/>
          <w:i/>
          <w:sz w:val="24"/>
          <w:szCs w:val="24"/>
        </w:rPr>
        <w:t>eta</w:t>
      </w:r>
      <w:r w:rsidRPr="000A1ED6">
        <w:rPr>
          <w:rFonts w:ascii="Times New Roman" w:hAnsi="Times New Roman" w:cs="Times New Roman"/>
          <w:i/>
          <w:sz w:val="24"/>
          <w:szCs w:val="24"/>
        </w:rPr>
        <w:t xml:space="preserve"> Méd</w:t>
      </w:r>
      <w:r w:rsidR="0009395F" w:rsidRPr="000A1ED6">
        <w:rPr>
          <w:rFonts w:ascii="Times New Roman" w:hAnsi="Times New Roman" w:cs="Times New Roman"/>
          <w:i/>
          <w:sz w:val="24"/>
          <w:szCs w:val="24"/>
        </w:rPr>
        <w:t>ica de</w:t>
      </w:r>
      <w:r w:rsidRPr="000A1ED6">
        <w:rPr>
          <w:rFonts w:ascii="Times New Roman" w:hAnsi="Times New Roman" w:cs="Times New Roman"/>
          <w:i/>
          <w:sz w:val="24"/>
          <w:szCs w:val="24"/>
        </w:rPr>
        <w:t xml:space="preserve"> Méx</w:t>
      </w:r>
      <w:r w:rsidR="0009395F" w:rsidRPr="000A1ED6">
        <w:rPr>
          <w:rFonts w:ascii="Times New Roman" w:hAnsi="Times New Roman" w:cs="Times New Roman"/>
          <w:i/>
          <w:sz w:val="24"/>
          <w:szCs w:val="24"/>
        </w:rPr>
        <w:t>ico</w:t>
      </w:r>
      <w:r w:rsidR="0009395F" w:rsidRPr="000A1ED6">
        <w:rPr>
          <w:rFonts w:ascii="Times New Roman" w:hAnsi="Times New Roman" w:cs="Times New Roman"/>
          <w:sz w:val="24"/>
          <w:szCs w:val="24"/>
        </w:rPr>
        <w:t>. 137 (</w:t>
      </w:r>
      <w:r w:rsidRPr="000A1ED6">
        <w:rPr>
          <w:rFonts w:ascii="Times New Roman" w:hAnsi="Times New Roman" w:cs="Times New Roman"/>
          <w:sz w:val="24"/>
          <w:szCs w:val="24"/>
        </w:rPr>
        <w:t>3</w:t>
      </w:r>
      <w:r w:rsidR="0009395F" w:rsidRPr="000A1ED6">
        <w:rPr>
          <w:rFonts w:ascii="Times New Roman" w:hAnsi="Times New Roman" w:cs="Times New Roman"/>
          <w:sz w:val="24"/>
          <w:szCs w:val="24"/>
        </w:rPr>
        <w:t>)</w:t>
      </w:r>
      <w:r w:rsidRPr="000A1ED6">
        <w:rPr>
          <w:rFonts w:ascii="Times New Roman" w:hAnsi="Times New Roman" w:cs="Times New Roman"/>
          <w:sz w:val="24"/>
          <w:szCs w:val="24"/>
        </w:rPr>
        <w:t>,</w:t>
      </w:r>
      <w:r w:rsidR="0009395F" w:rsidRPr="000A1ED6">
        <w:rPr>
          <w:rFonts w:ascii="Times New Roman" w:hAnsi="Times New Roman" w:cs="Times New Roman"/>
          <w:sz w:val="24"/>
          <w:szCs w:val="24"/>
        </w:rPr>
        <w:t xml:space="preserve"> pp. 296-276.</w:t>
      </w:r>
      <w:r w:rsidRPr="000A1ED6">
        <w:rPr>
          <w:rFonts w:ascii="Times New Roman" w:hAnsi="Times New Roman" w:cs="Times New Roman"/>
          <w:sz w:val="24"/>
          <w:szCs w:val="24"/>
        </w:rPr>
        <w:t xml:space="preserve"> </w:t>
      </w:r>
    </w:p>
    <w:p w14:paraId="5D2A10A3" w14:textId="06AC59EF" w:rsidR="00E933DD" w:rsidRPr="000A1ED6" w:rsidRDefault="00356911" w:rsidP="00EB5FEE">
      <w:pPr>
        <w:spacing w:line="276" w:lineRule="auto"/>
        <w:rPr>
          <w:rFonts w:ascii="Times New Roman" w:hAnsi="Times New Roman" w:cs="Times New Roman"/>
          <w:sz w:val="24"/>
          <w:szCs w:val="24"/>
        </w:rPr>
      </w:pPr>
      <w:hyperlink r:id="rId18" w:history="1">
        <w:r w:rsidR="00E933DD" w:rsidRPr="000A1ED6">
          <w:rPr>
            <w:rStyle w:val="Hipervnculo"/>
            <w:rFonts w:ascii="Times New Roman" w:hAnsi="Times New Roman" w:cs="Times New Roman"/>
            <w:sz w:val="24"/>
            <w:szCs w:val="24"/>
          </w:rPr>
          <w:t>https://www.anmm.org.mx/bgmm/1864_2007/2001-137-3-269-276.pdf</w:t>
        </w:r>
      </w:hyperlink>
    </w:p>
    <w:p w14:paraId="08D42F05" w14:textId="1707BE03" w:rsidR="00E933DD" w:rsidRPr="000A1ED6" w:rsidRDefault="00E933DD" w:rsidP="00E933DD">
      <w:pPr>
        <w:spacing w:line="276" w:lineRule="auto"/>
        <w:rPr>
          <w:rFonts w:ascii="Times New Roman" w:hAnsi="Times New Roman" w:cs="Times New Roman"/>
          <w:sz w:val="24"/>
          <w:szCs w:val="24"/>
          <w:lang w:val="it-IT"/>
        </w:rPr>
      </w:pPr>
      <w:r w:rsidRPr="000A1ED6">
        <w:rPr>
          <w:rFonts w:ascii="Times New Roman" w:hAnsi="Times New Roman" w:cs="Times New Roman"/>
          <w:sz w:val="24"/>
          <w:szCs w:val="24"/>
        </w:rPr>
        <w:t xml:space="preserve">Hodelín Tablada, R. (2012). El principio del doble efecto en la sedación a pacientes terminales. </w:t>
      </w:r>
      <w:r w:rsidRPr="000A1ED6">
        <w:rPr>
          <w:rFonts w:ascii="Times New Roman" w:hAnsi="Times New Roman" w:cs="Times New Roman"/>
          <w:i/>
          <w:sz w:val="24"/>
          <w:szCs w:val="24"/>
          <w:lang w:val="it-IT"/>
        </w:rPr>
        <w:t>MEDISAN,</w:t>
      </w:r>
      <w:r w:rsidRPr="000A1ED6">
        <w:rPr>
          <w:rFonts w:ascii="Times New Roman" w:hAnsi="Times New Roman" w:cs="Times New Roman"/>
          <w:sz w:val="24"/>
          <w:szCs w:val="24"/>
          <w:lang w:val="it-IT"/>
        </w:rPr>
        <w:t xml:space="preserve"> </w:t>
      </w:r>
      <w:hyperlink r:id="rId19" w:history="1">
        <w:r w:rsidRPr="000A1ED6">
          <w:rPr>
            <w:rStyle w:val="Hipervnculo"/>
            <w:rFonts w:ascii="Times New Roman" w:hAnsi="Times New Roman" w:cs="Times New Roman"/>
            <w:sz w:val="24"/>
            <w:szCs w:val="24"/>
            <w:lang w:val="it-IT"/>
          </w:rPr>
          <w:t>http://scielo.sld.cu/scielo.php?script=sci_arttext&amp;pid=S1029-30192012000600015&amp;lng=es&amp;tlng=es</w:t>
        </w:r>
      </w:hyperlink>
      <w:r w:rsidRPr="000A1ED6">
        <w:rPr>
          <w:rFonts w:ascii="Times New Roman" w:hAnsi="Times New Roman" w:cs="Times New Roman"/>
          <w:sz w:val="24"/>
          <w:szCs w:val="24"/>
          <w:lang w:val="it-IT"/>
        </w:rPr>
        <w:t>.</w:t>
      </w:r>
    </w:p>
    <w:p w14:paraId="4F1C9833" w14:textId="77777777" w:rsidR="00E933DD" w:rsidRPr="000A1ED6" w:rsidRDefault="00E933DD" w:rsidP="00E933DD">
      <w:pPr>
        <w:spacing w:line="276" w:lineRule="auto"/>
        <w:rPr>
          <w:rFonts w:ascii="Times New Roman" w:hAnsi="Times New Roman" w:cs="Times New Roman"/>
          <w:sz w:val="24"/>
          <w:szCs w:val="24"/>
          <w:lang w:val="it-IT"/>
        </w:rPr>
      </w:pPr>
    </w:p>
    <w:p w14:paraId="7F49FD3A" w14:textId="22ADE36E" w:rsidR="0013034C" w:rsidRPr="000A1ED6" w:rsidRDefault="007F5846" w:rsidP="00523420">
      <w:pPr>
        <w:spacing w:line="276" w:lineRule="auto"/>
        <w:rPr>
          <w:rFonts w:ascii="Times New Roman" w:hAnsi="Times New Roman" w:cs="Times New Roman"/>
          <w:iCs/>
          <w:sz w:val="24"/>
          <w:szCs w:val="24"/>
          <w:lang w:val="es-419"/>
        </w:rPr>
      </w:pPr>
      <w:r w:rsidRPr="000A1ED6">
        <w:rPr>
          <w:rFonts w:ascii="Times New Roman" w:hAnsi="Times New Roman" w:cs="Times New Roman"/>
          <w:iCs/>
          <w:sz w:val="24"/>
          <w:szCs w:val="24"/>
          <w:lang w:val="pt-BR"/>
        </w:rPr>
        <w:t>Silva Bautista y</w:t>
      </w:r>
      <w:r w:rsidR="0013034C" w:rsidRPr="000A1ED6">
        <w:rPr>
          <w:rFonts w:ascii="Times New Roman" w:hAnsi="Times New Roman" w:cs="Times New Roman"/>
          <w:iCs/>
          <w:sz w:val="24"/>
          <w:szCs w:val="24"/>
          <w:lang w:val="pt-BR"/>
        </w:rPr>
        <w:t xml:space="preserve"> Torres J.C.  </w:t>
      </w:r>
      <w:r w:rsidR="0009395F" w:rsidRPr="000A1ED6">
        <w:rPr>
          <w:rFonts w:ascii="Times New Roman" w:hAnsi="Times New Roman" w:cs="Times New Roman"/>
          <w:iCs/>
          <w:sz w:val="24"/>
          <w:szCs w:val="24"/>
          <w:lang w:val="pt-BR"/>
        </w:rPr>
        <w:t>(</w:t>
      </w:r>
      <w:r w:rsidR="0013034C" w:rsidRPr="000A1ED6">
        <w:rPr>
          <w:rFonts w:ascii="Times New Roman" w:hAnsi="Times New Roman" w:cs="Times New Roman"/>
          <w:iCs/>
          <w:sz w:val="24"/>
          <w:szCs w:val="24"/>
          <w:lang w:val="es-419"/>
        </w:rPr>
        <w:t>20</w:t>
      </w:r>
      <w:r w:rsidR="0009395F" w:rsidRPr="000A1ED6">
        <w:rPr>
          <w:rFonts w:ascii="Times New Roman" w:hAnsi="Times New Roman" w:cs="Times New Roman"/>
          <w:iCs/>
          <w:sz w:val="24"/>
          <w:szCs w:val="24"/>
          <w:lang w:val="es-419"/>
        </w:rPr>
        <w:t>19)</w:t>
      </w:r>
      <w:r w:rsidR="0013034C" w:rsidRPr="000A1ED6">
        <w:rPr>
          <w:rFonts w:ascii="Times New Roman" w:hAnsi="Times New Roman" w:cs="Times New Roman"/>
          <w:iCs/>
          <w:sz w:val="24"/>
          <w:szCs w:val="24"/>
          <w:lang w:val="es-419"/>
        </w:rPr>
        <w:t xml:space="preserve">. Creencias científicas y religiosas acerca de la muerte y la vida después de la muerte. </w:t>
      </w:r>
      <w:r w:rsidR="0013034C" w:rsidRPr="000A1ED6">
        <w:rPr>
          <w:rFonts w:ascii="Times New Roman" w:hAnsi="Times New Roman" w:cs="Times New Roman"/>
          <w:i/>
          <w:iCs/>
          <w:sz w:val="24"/>
          <w:szCs w:val="24"/>
          <w:lang w:val="es-419"/>
        </w:rPr>
        <w:t>Revista de la asociación latinoamericana para la formación y enseñanza de psicologí</w:t>
      </w:r>
      <w:r w:rsidR="00523420" w:rsidRPr="000A1ED6">
        <w:rPr>
          <w:rFonts w:ascii="Times New Roman" w:hAnsi="Times New Roman" w:cs="Times New Roman"/>
          <w:i/>
          <w:iCs/>
          <w:sz w:val="24"/>
          <w:szCs w:val="24"/>
          <w:lang w:val="es-419"/>
        </w:rPr>
        <w:t>a, 7</w:t>
      </w:r>
      <w:r w:rsidR="00523420" w:rsidRPr="000A1ED6">
        <w:rPr>
          <w:rFonts w:ascii="Times New Roman" w:hAnsi="Times New Roman" w:cs="Times New Roman"/>
          <w:sz w:val="24"/>
          <w:szCs w:val="24"/>
          <w:lang w:val="es-419"/>
        </w:rPr>
        <w:t>(20), pp.76-87.</w:t>
      </w:r>
      <w:r w:rsidR="00523420" w:rsidRPr="000A1ED6">
        <w:rPr>
          <w:rFonts w:ascii="Times New Roman" w:hAnsi="Times New Roman" w:cs="Times New Roman"/>
          <w:i/>
          <w:iCs/>
          <w:sz w:val="24"/>
          <w:szCs w:val="24"/>
          <w:lang w:val="es-419"/>
        </w:rPr>
        <w:t xml:space="preserve"> </w:t>
      </w:r>
      <w:hyperlink r:id="rId20" w:history="1">
        <w:r w:rsidR="0013034C" w:rsidRPr="000A1ED6">
          <w:rPr>
            <w:rStyle w:val="Hipervnculo"/>
            <w:rFonts w:ascii="Times New Roman" w:hAnsi="Times New Roman" w:cs="Times New Roman"/>
            <w:iCs/>
            <w:sz w:val="24"/>
            <w:szCs w:val="24"/>
            <w:lang w:val="es-419"/>
          </w:rPr>
          <w:t>https://integracion-academica.org/anteriores/2-uncategorised/240-creencias-cientificas-y-religiosas-acerca-de-la-muerte-y-la-vida-despues-de-la-muerte-validacion-de-una-escala</w:t>
        </w:r>
      </w:hyperlink>
    </w:p>
    <w:p w14:paraId="04672262" w14:textId="556D6334" w:rsidR="006930BA" w:rsidRPr="000A1ED6" w:rsidRDefault="006930BA" w:rsidP="00E933DD">
      <w:pPr>
        <w:spacing w:line="276" w:lineRule="auto"/>
        <w:rPr>
          <w:rFonts w:ascii="Times New Roman" w:hAnsi="Times New Roman" w:cs="Times New Roman"/>
          <w:sz w:val="24"/>
          <w:szCs w:val="24"/>
        </w:rPr>
      </w:pPr>
    </w:p>
    <w:p w14:paraId="6AECBF9C" w14:textId="3750F1B3" w:rsidR="00B11656" w:rsidRPr="000A1ED6" w:rsidRDefault="006930BA" w:rsidP="000C1EE2">
      <w:pPr>
        <w:spacing w:line="276" w:lineRule="auto"/>
        <w:rPr>
          <w:rFonts w:ascii="Times New Roman" w:hAnsi="Times New Roman" w:cs="Times New Roman"/>
          <w:color w:val="000000" w:themeColor="text1"/>
          <w:sz w:val="24"/>
          <w:szCs w:val="24"/>
          <w:lang w:val="pt-BR"/>
        </w:rPr>
      </w:pPr>
      <w:r w:rsidRPr="000A1ED6">
        <w:rPr>
          <w:rFonts w:ascii="Times New Roman" w:hAnsi="Times New Roman" w:cs="Times New Roman"/>
          <w:color w:val="000000" w:themeColor="text1"/>
          <w:sz w:val="24"/>
          <w:szCs w:val="24"/>
        </w:rPr>
        <w:t>León Correa F. (2003</w:t>
      </w:r>
      <w:r w:rsidR="00F92D58" w:rsidRPr="000A1ED6">
        <w:rPr>
          <w:rFonts w:ascii="Times New Roman" w:hAnsi="Times New Roman" w:cs="Times New Roman"/>
          <w:color w:val="000000" w:themeColor="text1"/>
          <w:sz w:val="24"/>
          <w:szCs w:val="24"/>
        </w:rPr>
        <w:t>). Bioética de la atención de enfermería al enfermo term</w:t>
      </w:r>
      <w:r w:rsidRPr="000A1ED6">
        <w:rPr>
          <w:rFonts w:ascii="Times New Roman" w:hAnsi="Times New Roman" w:cs="Times New Roman"/>
          <w:color w:val="000000" w:themeColor="text1"/>
          <w:sz w:val="24"/>
          <w:szCs w:val="24"/>
        </w:rPr>
        <w:t xml:space="preserve">inal. </w:t>
      </w:r>
      <w:r w:rsidRPr="000A1ED6">
        <w:rPr>
          <w:rFonts w:ascii="Times New Roman" w:hAnsi="Times New Roman" w:cs="Times New Roman"/>
          <w:i/>
          <w:color w:val="000000" w:themeColor="text1"/>
          <w:sz w:val="24"/>
          <w:szCs w:val="24"/>
          <w:lang w:val="pt-BR"/>
        </w:rPr>
        <w:t xml:space="preserve">Nova </w:t>
      </w:r>
      <w:r w:rsidR="0009395F" w:rsidRPr="000A1ED6">
        <w:rPr>
          <w:rFonts w:ascii="Times New Roman" w:hAnsi="Times New Roman" w:cs="Times New Roman"/>
          <w:i/>
          <w:color w:val="000000" w:themeColor="text1"/>
          <w:sz w:val="24"/>
          <w:szCs w:val="24"/>
          <w:lang w:val="pt-BR"/>
        </w:rPr>
        <w:t>1</w:t>
      </w:r>
      <w:r w:rsidR="0009395F" w:rsidRPr="000A1ED6">
        <w:rPr>
          <w:rFonts w:ascii="Times New Roman" w:hAnsi="Times New Roman" w:cs="Times New Roman"/>
          <w:color w:val="000000" w:themeColor="text1"/>
          <w:sz w:val="24"/>
          <w:szCs w:val="24"/>
          <w:lang w:val="pt-BR"/>
        </w:rPr>
        <w:t>(</w:t>
      </w:r>
      <w:r w:rsidRPr="000A1ED6">
        <w:rPr>
          <w:rFonts w:ascii="Times New Roman" w:hAnsi="Times New Roman" w:cs="Times New Roman"/>
          <w:color w:val="000000" w:themeColor="text1"/>
          <w:sz w:val="24"/>
          <w:szCs w:val="24"/>
          <w:lang w:val="pt-BR"/>
        </w:rPr>
        <w:t>1</w:t>
      </w:r>
      <w:r w:rsidR="0009395F" w:rsidRPr="000A1ED6">
        <w:rPr>
          <w:rFonts w:ascii="Times New Roman" w:hAnsi="Times New Roman" w:cs="Times New Roman"/>
          <w:color w:val="000000" w:themeColor="text1"/>
          <w:sz w:val="24"/>
          <w:szCs w:val="24"/>
          <w:lang w:val="pt-BR"/>
        </w:rPr>
        <w:t>),</w:t>
      </w:r>
      <w:r w:rsidR="00F92D58" w:rsidRPr="000A1ED6">
        <w:rPr>
          <w:rFonts w:ascii="Times New Roman" w:hAnsi="Times New Roman" w:cs="Times New Roman"/>
          <w:color w:val="000000" w:themeColor="text1"/>
          <w:sz w:val="24"/>
          <w:szCs w:val="24"/>
          <w:lang w:val="pt-BR"/>
        </w:rPr>
        <w:t xml:space="preserve"> </w:t>
      </w:r>
      <w:r w:rsidR="0009395F" w:rsidRPr="000A1ED6">
        <w:rPr>
          <w:rFonts w:ascii="Times New Roman" w:hAnsi="Times New Roman" w:cs="Times New Roman"/>
          <w:color w:val="000000" w:themeColor="text1"/>
          <w:sz w:val="24"/>
          <w:szCs w:val="24"/>
          <w:lang w:val="pt-BR"/>
        </w:rPr>
        <w:t>pp. 24-3</w:t>
      </w:r>
      <w:r w:rsidRPr="000A1ED6">
        <w:rPr>
          <w:rFonts w:ascii="Times New Roman" w:hAnsi="Times New Roman" w:cs="Times New Roman"/>
          <w:color w:val="000000" w:themeColor="text1"/>
          <w:sz w:val="24"/>
          <w:szCs w:val="24"/>
          <w:lang w:val="pt-BR"/>
        </w:rPr>
        <w:t>1</w:t>
      </w:r>
      <w:r w:rsidR="0009395F" w:rsidRPr="000A1ED6">
        <w:rPr>
          <w:rFonts w:ascii="Times New Roman" w:hAnsi="Times New Roman" w:cs="Times New Roman"/>
          <w:color w:val="000000" w:themeColor="text1"/>
          <w:sz w:val="24"/>
          <w:szCs w:val="24"/>
          <w:lang w:val="pt-BR"/>
        </w:rPr>
        <w:t>.</w:t>
      </w:r>
      <w:r w:rsidR="00B11656" w:rsidRPr="000A1ED6">
        <w:rPr>
          <w:rFonts w:ascii="Times New Roman" w:hAnsi="Times New Roman" w:cs="Times New Roman"/>
          <w:color w:val="000000" w:themeColor="text1"/>
          <w:sz w:val="24"/>
          <w:szCs w:val="24"/>
          <w:lang w:val="pt-BR"/>
        </w:rPr>
        <w:t xml:space="preserve">   </w:t>
      </w:r>
    </w:p>
    <w:p w14:paraId="035F16B9" w14:textId="177FAF32" w:rsidR="00F92D58" w:rsidRPr="000A1ED6" w:rsidRDefault="00356911" w:rsidP="000C1EE2">
      <w:pPr>
        <w:spacing w:line="276" w:lineRule="auto"/>
        <w:ind w:left="708"/>
        <w:rPr>
          <w:rFonts w:ascii="Times New Roman" w:hAnsi="Times New Roman" w:cs="Times New Roman"/>
          <w:color w:val="FF0000"/>
          <w:sz w:val="24"/>
          <w:szCs w:val="24"/>
          <w:lang w:val="pt-BR"/>
        </w:rPr>
      </w:pPr>
      <w:hyperlink r:id="rId21" w:history="1">
        <w:r w:rsidR="006930BA" w:rsidRPr="000A1ED6">
          <w:rPr>
            <w:rStyle w:val="Hipervnculo"/>
            <w:rFonts w:ascii="Times New Roman" w:hAnsi="Times New Roman" w:cs="Times New Roman"/>
            <w:sz w:val="24"/>
            <w:szCs w:val="24"/>
            <w:lang w:val="pt-BR"/>
          </w:rPr>
          <w:t>https://www.redalyc.org/pdf/411/41110104.pdf</w:t>
        </w:r>
      </w:hyperlink>
    </w:p>
    <w:p w14:paraId="14B430DB" w14:textId="77777777" w:rsidR="007F5846" w:rsidRPr="000A1ED6" w:rsidRDefault="007F5846" w:rsidP="0009395F">
      <w:pPr>
        <w:pStyle w:val="Textocomentario"/>
        <w:rPr>
          <w:rFonts w:ascii="Times New Roman" w:hAnsi="Times New Roman" w:cs="Times New Roman"/>
          <w:sz w:val="24"/>
          <w:szCs w:val="24"/>
        </w:rPr>
      </w:pPr>
    </w:p>
    <w:p w14:paraId="599CAE33" w14:textId="597F67EC" w:rsidR="0009395F" w:rsidRPr="000A1ED6" w:rsidRDefault="0009395F" w:rsidP="0009395F">
      <w:pPr>
        <w:pStyle w:val="Textocomentario"/>
        <w:rPr>
          <w:rFonts w:ascii="Times New Roman" w:hAnsi="Times New Roman" w:cs="Times New Roman"/>
          <w:sz w:val="24"/>
          <w:szCs w:val="24"/>
        </w:rPr>
      </w:pPr>
      <w:r w:rsidRPr="000A1ED6">
        <w:rPr>
          <w:rFonts w:ascii="Times New Roman" w:hAnsi="Times New Roman" w:cs="Times New Roman"/>
          <w:sz w:val="24"/>
          <w:szCs w:val="24"/>
        </w:rPr>
        <w:t>Bruera, E. y de Lima, L. (</w:t>
      </w:r>
      <w:r w:rsidR="007D399E" w:rsidRPr="000A1ED6">
        <w:rPr>
          <w:rFonts w:ascii="Times New Roman" w:hAnsi="Times New Roman" w:cs="Times New Roman"/>
          <w:sz w:val="24"/>
          <w:szCs w:val="24"/>
        </w:rPr>
        <w:t>Eds.</w:t>
      </w:r>
      <w:r w:rsidRPr="000A1ED6">
        <w:rPr>
          <w:rFonts w:ascii="Times New Roman" w:hAnsi="Times New Roman" w:cs="Times New Roman"/>
          <w:sz w:val="24"/>
          <w:szCs w:val="24"/>
        </w:rPr>
        <w:t xml:space="preserve">). (2002). </w:t>
      </w:r>
      <w:r w:rsidRPr="000A1ED6">
        <w:rPr>
          <w:rFonts w:ascii="Times New Roman" w:hAnsi="Times New Roman" w:cs="Times New Roman"/>
          <w:i/>
          <w:iCs/>
          <w:sz w:val="24"/>
          <w:szCs w:val="24"/>
        </w:rPr>
        <w:t>Cuidados Paliativos: Guías para el Manejo Clínico</w:t>
      </w:r>
      <w:r w:rsidRPr="000A1ED6">
        <w:rPr>
          <w:rFonts w:ascii="Times New Roman" w:hAnsi="Times New Roman" w:cs="Times New Roman"/>
          <w:sz w:val="24"/>
          <w:szCs w:val="24"/>
        </w:rPr>
        <w:t>. Organización Panamericana de la Salud.</w:t>
      </w:r>
    </w:p>
    <w:p w14:paraId="6AD3BB68" w14:textId="77777777" w:rsidR="0009395F" w:rsidRPr="000A1ED6" w:rsidRDefault="00356911" w:rsidP="0009395F">
      <w:pPr>
        <w:pStyle w:val="Textocomentario"/>
        <w:rPr>
          <w:rFonts w:ascii="Times New Roman" w:hAnsi="Times New Roman" w:cs="Times New Roman"/>
          <w:sz w:val="24"/>
          <w:szCs w:val="24"/>
        </w:rPr>
      </w:pPr>
      <w:hyperlink r:id="rId22" w:history="1">
        <w:r w:rsidR="0009395F" w:rsidRPr="000A1ED6">
          <w:rPr>
            <w:rStyle w:val="Hipervnculo"/>
            <w:rFonts w:ascii="Times New Roman" w:hAnsi="Times New Roman" w:cs="Times New Roman"/>
            <w:sz w:val="24"/>
            <w:szCs w:val="24"/>
          </w:rPr>
          <w:t>https://www.paho.org/hq/dmdocuments/2012/PAHO-Guias-Manejo-Clinico-2002-Spa.pdf</w:t>
        </w:r>
      </w:hyperlink>
      <w:r w:rsidR="0009395F" w:rsidRPr="000A1ED6">
        <w:rPr>
          <w:rFonts w:ascii="Times New Roman" w:hAnsi="Times New Roman" w:cs="Times New Roman"/>
          <w:sz w:val="24"/>
          <w:szCs w:val="24"/>
        </w:rPr>
        <w:t xml:space="preserve"> </w:t>
      </w:r>
    </w:p>
    <w:p w14:paraId="251A6110" w14:textId="77777777" w:rsidR="006930BA" w:rsidRPr="000A1ED6" w:rsidRDefault="006930BA" w:rsidP="00E933DD">
      <w:pPr>
        <w:spacing w:line="276" w:lineRule="auto"/>
        <w:jc w:val="both"/>
        <w:rPr>
          <w:rFonts w:ascii="Times New Roman" w:hAnsi="Times New Roman" w:cs="Times New Roman"/>
          <w:color w:val="FF0000"/>
          <w:sz w:val="24"/>
          <w:szCs w:val="24"/>
        </w:rPr>
      </w:pPr>
    </w:p>
    <w:p w14:paraId="1C288797" w14:textId="6567C487" w:rsidR="00B11656" w:rsidRPr="000A1ED6" w:rsidRDefault="007D399E" w:rsidP="000C1EE2">
      <w:pPr>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Echeverría C. </w:t>
      </w:r>
      <w:r w:rsidR="00DF06DD" w:rsidRPr="000A1ED6">
        <w:rPr>
          <w:rFonts w:ascii="Times New Roman" w:hAnsi="Times New Roman" w:cs="Times New Roman"/>
          <w:sz w:val="24"/>
          <w:szCs w:val="24"/>
        </w:rPr>
        <w:t xml:space="preserve">(2003). Sobre las acciones médicas proporcionadas y el uso de métodos extraordinarios de </w:t>
      </w:r>
    </w:p>
    <w:p w14:paraId="19E1655E" w14:textId="07B1DE17" w:rsidR="00C71CA5" w:rsidRPr="000A1ED6" w:rsidRDefault="00DF06DD" w:rsidP="00E933DD">
      <w:pPr>
        <w:spacing w:line="276" w:lineRule="auto"/>
        <w:ind w:left="708"/>
        <w:rPr>
          <w:rFonts w:ascii="Times New Roman" w:hAnsi="Times New Roman" w:cs="Times New Roman"/>
          <w:color w:val="0563C1" w:themeColor="hyperlink"/>
          <w:sz w:val="24"/>
          <w:szCs w:val="24"/>
          <w:u w:val="single"/>
        </w:rPr>
      </w:pPr>
      <w:r w:rsidRPr="000A1ED6">
        <w:rPr>
          <w:rFonts w:ascii="Times New Roman" w:hAnsi="Times New Roman" w:cs="Times New Roman"/>
          <w:sz w:val="24"/>
          <w:szCs w:val="24"/>
        </w:rPr>
        <w:t>tratamiento. </w:t>
      </w:r>
      <w:r w:rsidRPr="000A1ED6">
        <w:rPr>
          <w:rFonts w:ascii="Times New Roman" w:hAnsi="Times New Roman" w:cs="Times New Roman"/>
          <w:i/>
          <w:iCs/>
          <w:sz w:val="24"/>
          <w:szCs w:val="24"/>
        </w:rPr>
        <w:t>Revista médica de Chile</w:t>
      </w:r>
      <w:r w:rsidRPr="000A1ED6">
        <w:rPr>
          <w:rFonts w:ascii="Times New Roman" w:hAnsi="Times New Roman" w:cs="Times New Roman"/>
          <w:sz w:val="24"/>
          <w:szCs w:val="24"/>
        </w:rPr>
        <w:t>, </w:t>
      </w:r>
      <w:r w:rsidRPr="000A1ED6">
        <w:rPr>
          <w:rFonts w:ascii="Times New Roman" w:hAnsi="Times New Roman" w:cs="Times New Roman"/>
          <w:i/>
          <w:iCs/>
          <w:sz w:val="24"/>
          <w:szCs w:val="24"/>
        </w:rPr>
        <w:t>131</w:t>
      </w:r>
      <w:r w:rsidRPr="000A1ED6">
        <w:rPr>
          <w:rFonts w:ascii="Times New Roman" w:hAnsi="Times New Roman" w:cs="Times New Roman"/>
          <w:sz w:val="24"/>
          <w:szCs w:val="24"/>
        </w:rPr>
        <w:t>(6), 689-696. </w:t>
      </w:r>
      <w:hyperlink r:id="rId23" w:history="1">
        <w:r w:rsidRPr="000A1ED6">
          <w:rPr>
            <w:rStyle w:val="Hipervnculo"/>
            <w:rFonts w:ascii="Times New Roman" w:hAnsi="Times New Roman" w:cs="Times New Roman"/>
            <w:sz w:val="24"/>
            <w:szCs w:val="24"/>
          </w:rPr>
          <w:t>https://dx.doi.org/10.4067/S0034-98872003000600015</w:t>
        </w:r>
      </w:hyperlink>
    </w:p>
    <w:p w14:paraId="7D1ED8B0" w14:textId="77777777" w:rsidR="00B11656" w:rsidRPr="000A1ED6" w:rsidRDefault="00B24FC8" w:rsidP="000C1EE2">
      <w:pPr>
        <w:tabs>
          <w:tab w:val="left" w:pos="7134"/>
        </w:tabs>
        <w:spacing w:line="276" w:lineRule="auto"/>
        <w:rPr>
          <w:rFonts w:ascii="Times New Roman" w:hAnsi="Times New Roman" w:cs="Times New Roman"/>
          <w:i/>
          <w:iCs/>
          <w:sz w:val="24"/>
          <w:szCs w:val="24"/>
        </w:rPr>
      </w:pPr>
      <w:r w:rsidRPr="000A1ED6">
        <w:rPr>
          <w:rFonts w:ascii="Times New Roman" w:hAnsi="Times New Roman" w:cs="Times New Roman"/>
          <w:sz w:val="24"/>
          <w:szCs w:val="24"/>
          <w:lang w:val="es-419"/>
        </w:rPr>
        <w:lastRenderedPageBreak/>
        <w:t xml:space="preserve">Masiá, J. (2007). </w:t>
      </w:r>
      <w:r w:rsidRPr="000A1ED6">
        <w:rPr>
          <w:rFonts w:ascii="Times New Roman" w:hAnsi="Times New Roman" w:cs="Times New Roman"/>
          <w:sz w:val="24"/>
          <w:szCs w:val="24"/>
        </w:rPr>
        <w:t xml:space="preserve">Dignidad humana y situaciones terminales. </w:t>
      </w:r>
      <w:r w:rsidRPr="000A1ED6">
        <w:rPr>
          <w:rFonts w:ascii="Times New Roman" w:hAnsi="Times New Roman" w:cs="Times New Roman"/>
          <w:i/>
          <w:iCs/>
          <w:sz w:val="24"/>
          <w:szCs w:val="24"/>
        </w:rPr>
        <w:t xml:space="preserve">Anales del Sistema Sanitario de Navarra, </w:t>
      </w:r>
    </w:p>
    <w:p w14:paraId="6CC11C71" w14:textId="236BD897" w:rsidR="00B24FC8" w:rsidRPr="000A1ED6" w:rsidRDefault="00B24FC8" w:rsidP="000C1EE2">
      <w:pPr>
        <w:tabs>
          <w:tab w:val="left" w:pos="7134"/>
        </w:tabs>
        <w:spacing w:line="276" w:lineRule="auto"/>
        <w:ind w:left="708"/>
        <w:rPr>
          <w:rStyle w:val="Hipervnculo"/>
          <w:rFonts w:ascii="Times New Roman" w:hAnsi="Times New Roman" w:cs="Times New Roman"/>
          <w:sz w:val="24"/>
          <w:szCs w:val="24"/>
        </w:rPr>
      </w:pPr>
      <w:r w:rsidRPr="000A1ED6">
        <w:rPr>
          <w:rFonts w:ascii="Times New Roman" w:hAnsi="Times New Roman" w:cs="Times New Roman"/>
          <w:i/>
          <w:iCs/>
          <w:sz w:val="24"/>
          <w:szCs w:val="24"/>
        </w:rPr>
        <w:t>30</w:t>
      </w:r>
      <w:r w:rsidRPr="000A1ED6">
        <w:rPr>
          <w:rFonts w:ascii="Times New Roman" w:hAnsi="Times New Roman" w:cs="Times New Roman"/>
          <w:sz w:val="24"/>
          <w:szCs w:val="24"/>
        </w:rPr>
        <w:t xml:space="preserve">(Supl. 3), 39-55.  </w:t>
      </w:r>
      <w:hyperlink r:id="rId24" w:history="1">
        <w:r w:rsidRPr="000A1ED6">
          <w:rPr>
            <w:rStyle w:val="Hipervnculo"/>
            <w:rFonts w:ascii="Times New Roman" w:hAnsi="Times New Roman" w:cs="Times New Roman"/>
            <w:sz w:val="24"/>
            <w:szCs w:val="24"/>
          </w:rPr>
          <w:t>http://scielo.isciii.es/scielo.php?script=sci_arttext&amp;pid=S1137-66272007000600004&amp;lng=es&amp;tlng=es</w:t>
        </w:r>
      </w:hyperlink>
    </w:p>
    <w:p w14:paraId="11B99447" w14:textId="77777777" w:rsidR="000A1ED6" w:rsidRDefault="000A1ED6" w:rsidP="00E933DD">
      <w:pPr>
        <w:spacing w:line="276" w:lineRule="auto"/>
        <w:rPr>
          <w:rFonts w:ascii="Times New Roman" w:hAnsi="Times New Roman" w:cs="Times New Roman"/>
          <w:sz w:val="24"/>
          <w:szCs w:val="24"/>
        </w:rPr>
      </w:pPr>
    </w:p>
    <w:p w14:paraId="0446C2AD" w14:textId="77777777" w:rsidR="00E933DD" w:rsidRPr="000A1ED6" w:rsidRDefault="00E933DD" w:rsidP="00E933DD">
      <w:pPr>
        <w:spacing w:line="276" w:lineRule="auto"/>
        <w:rPr>
          <w:rFonts w:ascii="Times New Roman" w:hAnsi="Times New Roman" w:cs="Times New Roman"/>
          <w:sz w:val="24"/>
          <w:szCs w:val="24"/>
        </w:rPr>
      </w:pPr>
      <w:r w:rsidRPr="000A1ED6">
        <w:rPr>
          <w:rFonts w:ascii="Times New Roman" w:hAnsi="Times New Roman" w:cs="Times New Roman"/>
          <w:sz w:val="24"/>
          <w:szCs w:val="24"/>
        </w:rPr>
        <w:t>Organización Mundial de la Salud. (1990). Alivio del dolor y tratamiento paliativo en cáncer. Informe de un Comité de expertos.Ginebra: OMS. (Serie de Informes Técnicos 850)</w:t>
      </w:r>
    </w:p>
    <w:p w14:paraId="29A71CB9" w14:textId="77777777" w:rsidR="00E933DD" w:rsidRPr="000A1ED6" w:rsidRDefault="00E933DD" w:rsidP="00E933DD">
      <w:pPr>
        <w:spacing w:line="276" w:lineRule="auto"/>
        <w:ind w:left="708"/>
        <w:rPr>
          <w:rStyle w:val="Hipervnculo"/>
          <w:rFonts w:ascii="Times New Roman" w:hAnsi="Times New Roman" w:cs="Times New Roman"/>
          <w:color w:val="auto"/>
          <w:sz w:val="24"/>
          <w:szCs w:val="24"/>
          <w:u w:val="none"/>
        </w:rPr>
      </w:pPr>
      <w:r w:rsidRPr="000A1ED6">
        <w:rPr>
          <w:rFonts w:ascii="Times New Roman" w:hAnsi="Times New Roman" w:cs="Times New Roman"/>
          <w:sz w:val="24"/>
          <w:szCs w:val="24"/>
        </w:rPr>
        <w:t> </w:t>
      </w:r>
      <w:hyperlink r:id="rId25" w:history="1">
        <w:r w:rsidRPr="000A1ED6">
          <w:rPr>
            <w:rStyle w:val="Hipervnculo"/>
            <w:rFonts w:ascii="Times New Roman" w:hAnsi="Times New Roman" w:cs="Times New Roman"/>
            <w:sz w:val="24"/>
            <w:szCs w:val="24"/>
          </w:rPr>
          <w:t>https://paliativossinfronteras.org/wp-content/uploads/Guia-de-alivio-del-dolor.OMS_.pdf</w:t>
        </w:r>
      </w:hyperlink>
    </w:p>
    <w:p w14:paraId="7431BB8A" w14:textId="77777777" w:rsidR="00E933DD" w:rsidRPr="000A1ED6" w:rsidRDefault="00E933DD" w:rsidP="000C1EE2">
      <w:pPr>
        <w:tabs>
          <w:tab w:val="left" w:pos="7134"/>
        </w:tabs>
        <w:spacing w:line="276" w:lineRule="auto"/>
        <w:rPr>
          <w:rFonts w:ascii="Times New Roman" w:hAnsi="Times New Roman" w:cs="Times New Roman"/>
          <w:sz w:val="24"/>
          <w:szCs w:val="24"/>
        </w:rPr>
      </w:pPr>
    </w:p>
    <w:p w14:paraId="7B60EE0C" w14:textId="77777777" w:rsidR="00B11656" w:rsidRPr="000A1ED6" w:rsidRDefault="00C71CA5" w:rsidP="000C1EE2">
      <w:pPr>
        <w:tabs>
          <w:tab w:val="left" w:pos="7134"/>
        </w:tabs>
        <w:spacing w:line="276" w:lineRule="auto"/>
        <w:rPr>
          <w:rFonts w:ascii="Times New Roman" w:hAnsi="Times New Roman" w:cs="Times New Roman"/>
          <w:i/>
          <w:sz w:val="24"/>
          <w:szCs w:val="24"/>
        </w:rPr>
      </w:pPr>
      <w:r w:rsidRPr="000A1ED6">
        <w:rPr>
          <w:rFonts w:ascii="Times New Roman" w:hAnsi="Times New Roman" w:cs="Times New Roman"/>
          <w:sz w:val="24"/>
          <w:szCs w:val="24"/>
        </w:rPr>
        <w:t xml:space="preserve">Picard L.  (2016). Eutanasia, enfermedad catastrófica y el paciente moribundo. </w:t>
      </w:r>
      <w:r w:rsidRPr="000A1ED6">
        <w:rPr>
          <w:rFonts w:ascii="Times New Roman" w:hAnsi="Times New Roman" w:cs="Times New Roman"/>
          <w:i/>
          <w:sz w:val="24"/>
          <w:szCs w:val="24"/>
        </w:rPr>
        <w:t xml:space="preserve">Centro de Estudios de </w:t>
      </w:r>
    </w:p>
    <w:p w14:paraId="4DE5957C" w14:textId="0B05AFB0" w:rsidR="00B11656" w:rsidRPr="000A1ED6" w:rsidRDefault="00C71CA5" w:rsidP="00E933DD">
      <w:pPr>
        <w:tabs>
          <w:tab w:val="left" w:pos="7134"/>
        </w:tabs>
        <w:spacing w:line="276" w:lineRule="auto"/>
        <w:ind w:left="708"/>
        <w:rPr>
          <w:rFonts w:ascii="Times New Roman" w:hAnsi="Times New Roman" w:cs="Times New Roman"/>
          <w:sz w:val="24"/>
          <w:szCs w:val="24"/>
        </w:rPr>
      </w:pPr>
      <w:r w:rsidRPr="000A1ED6">
        <w:rPr>
          <w:rFonts w:ascii="Times New Roman" w:hAnsi="Times New Roman" w:cs="Times New Roman"/>
          <w:i/>
          <w:sz w:val="24"/>
          <w:szCs w:val="24"/>
        </w:rPr>
        <w:t xml:space="preserve">Bioética, </w:t>
      </w:r>
      <w:r w:rsidRPr="000A1ED6">
        <w:rPr>
          <w:rFonts w:ascii="Times New Roman" w:hAnsi="Times New Roman" w:cs="Times New Roman"/>
          <w:sz w:val="24"/>
          <w:szCs w:val="24"/>
        </w:rPr>
        <w:t xml:space="preserve">Universidad de Panamá. </w:t>
      </w:r>
      <w:hyperlink r:id="rId26" w:history="1">
        <w:r w:rsidRPr="000A1ED6">
          <w:rPr>
            <w:rStyle w:val="Hipervnculo"/>
            <w:rFonts w:ascii="Times New Roman" w:hAnsi="Times New Roman" w:cs="Times New Roman"/>
            <w:sz w:val="24"/>
            <w:szCs w:val="24"/>
          </w:rPr>
          <w:t>https://picardami.files.wordpress.com/2016/12/eutanasia-enfermedad-catastrocc81fica-y-el-paciente-moribundo.pdf</w:t>
        </w:r>
      </w:hyperlink>
    </w:p>
    <w:p w14:paraId="32F49DB6" w14:textId="77777777" w:rsidR="00E933DD" w:rsidRPr="000A1ED6" w:rsidRDefault="00E933DD" w:rsidP="000C1EE2">
      <w:pPr>
        <w:spacing w:line="276" w:lineRule="auto"/>
        <w:rPr>
          <w:rFonts w:ascii="Times New Roman" w:hAnsi="Times New Roman" w:cs="Times New Roman"/>
          <w:sz w:val="24"/>
          <w:szCs w:val="24"/>
          <w:lang w:val="es-419"/>
        </w:rPr>
      </w:pPr>
    </w:p>
    <w:p w14:paraId="57063D76" w14:textId="77777777" w:rsidR="00B11656" w:rsidRPr="000A1ED6" w:rsidRDefault="002004C7" w:rsidP="000C1EE2">
      <w:pPr>
        <w:spacing w:line="276" w:lineRule="auto"/>
        <w:rPr>
          <w:rFonts w:ascii="Times New Roman" w:hAnsi="Times New Roman" w:cs="Times New Roman"/>
          <w:sz w:val="24"/>
          <w:szCs w:val="24"/>
          <w:lang w:val="es-419"/>
        </w:rPr>
      </w:pPr>
      <w:r w:rsidRPr="000A1ED6">
        <w:rPr>
          <w:rFonts w:ascii="Times New Roman" w:hAnsi="Times New Roman" w:cs="Times New Roman"/>
          <w:sz w:val="24"/>
          <w:szCs w:val="24"/>
          <w:lang w:val="es-419"/>
        </w:rPr>
        <w:t xml:space="preserve">Rilova Salazar, F. A. (2020). Bioética y veracidad. Cuando la palabra del médico puede llegar a </w:t>
      </w:r>
    </w:p>
    <w:p w14:paraId="3DA201CD" w14:textId="2570CB69" w:rsidR="00F92D58" w:rsidRPr="000A1ED6" w:rsidRDefault="002004C7" w:rsidP="000C1EE2">
      <w:pPr>
        <w:spacing w:line="276" w:lineRule="auto"/>
        <w:ind w:left="1416"/>
        <w:rPr>
          <w:rFonts w:ascii="Times New Roman" w:hAnsi="Times New Roman" w:cs="Times New Roman"/>
          <w:sz w:val="24"/>
          <w:szCs w:val="24"/>
          <w:lang w:val="es-419"/>
        </w:rPr>
      </w:pPr>
      <w:r w:rsidRPr="000A1ED6">
        <w:rPr>
          <w:rFonts w:ascii="Times New Roman" w:hAnsi="Times New Roman" w:cs="Times New Roman"/>
          <w:sz w:val="24"/>
          <w:szCs w:val="24"/>
          <w:lang w:val="es-419"/>
        </w:rPr>
        <w:t xml:space="preserve">profundizar el desvalimiento del paciente. </w:t>
      </w:r>
      <w:r w:rsidRPr="000A1ED6">
        <w:rPr>
          <w:rFonts w:ascii="Times New Roman" w:hAnsi="Times New Roman" w:cs="Times New Roman"/>
          <w:i/>
          <w:sz w:val="24"/>
          <w:szCs w:val="24"/>
          <w:lang w:val="es-419"/>
        </w:rPr>
        <w:t>Acta bioethica,</w:t>
      </w:r>
      <w:r w:rsidRPr="000A1ED6">
        <w:rPr>
          <w:rFonts w:ascii="Times New Roman" w:hAnsi="Times New Roman" w:cs="Times New Roman"/>
          <w:sz w:val="24"/>
          <w:szCs w:val="24"/>
          <w:lang w:val="es-419"/>
        </w:rPr>
        <w:t xml:space="preserve"> 26(2), 179-187. </w:t>
      </w:r>
      <w:hyperlink r:id="rId27" w:history="1">
        <w:r w:rsidRPr="000A1ED6">
          <w:rPr>
            <w:rStyle w:val="Hipervnculo"/>
            <w:rFonts w:ascii="Times New Roman" w:hAnsi="Times New Roman" w:cs="Times New Roman"/>
            <w:sz w:val="24"/>
            <w:szCs w:val="24"/>
            <w:lang w:val="es-419"/>
          </w:rPr>
          <w:t>https://dx.doi.org/10.4067/S1726-569X2020000200179</w:t>
        </w:r>
      </w:hyperlink>
    </w:p>
    <w:p w14:paraId="2D19F260" w14:textId="77777777" w:rsidR="002004C7" w:rsidRPr="000A1ED6" w:rsidRDefault="002004C7" w:rsidP="000C1EE2">
      <w:pPr>
        <w:spacing w:line="276" w:lineRule="auto"/>
        <w:ind w:left="708"/>
        <w:rPr>
          <w:rFonts w:ascii="Times New Roman" w:hAnsi="Times New Roman" w:cs="Times New Roman"/>
          <w:sz w:val="24"/>
          <w:szCs w:val="24"/>
          <w:lang w:val="es-419"/>
        </w:rPr>
      </w:pPr>
    </w:p>
    <w:p w14:paraId="193AA6D3" w14:textId="77777777" w:rsidR="00E933DD" w:rsidRPr="000A1ED6" w:rsidRDefault="00E933DD" w:rsidP="00E933DD">
      <w:pPr>
        <w:pStyle w:val="Textocomentario"/>
        <w:spacing w:line="276" w:lineRule="auto"/>
        <w:rPr>
          <w:rFonts w:ascii="Times New Roman" w:hAnsi="Times New Roman" w:cs="Times New Roman"/>
          <w:i/>
          <w:iCs/>
          <w:sz w:val="24"/>
          <w:szCs w:val="24"/>
        </w:rPr>
      </w:pPr>
      <w:r w:rsidRPr="000A1ED6">
        <w:rPr>
          <w:rFonts w:ascii="Times New Roman" w:hAnsi="Times New Roman" w:cs="Times New Roman"/>
          <w:sz w:val="24"/>
          <w:szCs w:val="24"/>
        </w:rPr>
        <w:t xml:space="preserve">Silva, M. (2006). El paciente terminal: Reflexiones éticas del médico y la familia. </w:t>
      </w:r>
      <w:r w:rsidRPr="000A1ED6">
        <w:rPr>
          <w:rFonts w:ascii="Times New Roman" w:hAnsi="Times New Roman" w:cs="Times New Roman"/>
          <w:i/>
          <w:iCs/>
          <w:sz w:val="24"/>
          <w:szCs w:val="24"/>
        </w:rPr>
        <w:t xml:space="preserve">Revista de la Facultad </w:t>
      </w:r>
    </w:p>
    <w:p w14:paraId="363F0F72" w14:textId="06254A51" w:rsidR="00E933DD" w:rsidRPr="000A1ED6" w:rsidRDefault="00E933DD" w:rsidP="00E933DD">
      <w:pPr>
        <w:pStyle w:val="Textocomentario"/>
        <w:spacing w:line="276" w:lineRule="auto"/>
        <w:ind w:left="708"/>
        <w:rPr>
          <w:rFonts w:ascii="Times New Roman" w:hAnsi="Times New Roman" w:cs="Times New Roman"/>
          <w:sz w:val="24"/>
          <w:szCs w:val="24"/>
        </w:rPr>
      </w:pPr>
      <w:r w:rsidRPr="000A1ED6">
        <w:rPr>
          <w:rFonts w:ascii="Times New Roman" w:hAnsi="Times New Roman" w:cs="Times New Roman"/>
          <w:i/>
          <w:iCs/>
          <w:sz w:val="24"/>
          <w:szCs w:val="24"/>
        </w:rPr>
        <w:t>de Medicina, 29</w:t>
      </w:r>
      <w:r w:rsidRPr="000A1ED6">
        <w:rPr>
          <w:rFonts w:ascii="Times New Roman" w:hAnsi="Times New Roman" w:cs="Times New Roman"/>
          <w:sz w:val="24"/>
          <w:szCs w:val="24"/>
        </w:rPr>
        <w:t xml:space="preserve">(1), 49-53.  </w:t>
      </w:r>
      <w:hyperlink r:id="rId28" w:history="1">
        <w:r w:rsidRPr="000A1ED6">
          <w:rPr>
            <w:rStyle w:val="Hipervnculo"/>
            <w:rFonts w:ascii="Times New Roman" w:hAnsi="Times New Roman" w:cs="Times New Roman"/>
            <w:sz w:val="24"/>
            <w:szCs w:val="24"/>
          </w:rPr>
          <w:t>http://ve.scielo.org/scielo.php?script=sci_arttext&amp;pid=S0798-04692006000100008&amp;lng=es&amp;tlng=es</w:t>
        </w:r>
      </w:hyperlink>
      <w:r w:rsidRPr="000A1ED6">
        <w:rPr>
          <w:rFonts w:ascii="Times New Roman" w:hAnsi="Times New Roman" w:cs="Times New Roman"/>
          <w:sz w:val="24"/>
          <w:szCs w:val="24"/>
        </w:rPr>
        <w:t>.</w:t>
      </w:r>
    </w:p>
    <w:p w14:paraId="7BA491AE" w14:textId="49FAE640" w:rsidR="00B11656" w:rsidRPr="000A1ED6" w:rsidRDefault="002004C7" w:rsidP="000C1EE2">
      <w:pPr>
        <w:spacing w:line="276" w:lineRule="auto"/>
        <w:rPr>
          <w:rFonts w:ascii="Times New Roman" w:hAnsi="Times New Roman" w:cs="Times New Roman"/>
          <w:sz w:val="24"/>
          <w:szCs w:val="24"/>
        </w:rPr>
      </w:pPr>
      <w:r w:rsidRPr="000A1ED6">
        <w:rPr>
          <w:rFonts w:ascii="Times New Roman" w:hAnsi="Times New Roman" w:cs="Times New Roman"/>
          <w:iCs/>
          <w:sz w:val="24"/>
          <w:szCs w:val="24"/>
          <w:lang w:val="es-419"/>
        </w:rPr>
        <w:t>Sgreccia E.</w:t>
      </w:r>
      <w:r w:rsidR="0009395F" w:rsidRPr="000A1ED6">
        <w:rPr>
          <w:rFonts w:ascii="Times New Roman" w:hAnsi="Times New Roman" w:cs="Times New Roman"/>
          <w:iCs/>
          <w:sz w:val="24"/>
          <w:szCs w:val="24"/>
          <w:lang w:val="es-419"/>
        </w:rPr>
        <w:t xml:space="preserve"> </w:t>
      </w:r>
      <w:r w:rsidR="00F92D58" w:rsidRPr="000A1ED6">
        <w:rPr>
          <w:rFonts w:ascii="Times New Roman" w:hAnsi="Times New Roman" w:cs="Times New Roman"/>
          <w:iCs/>
          <w:sz w:val="24"/>
          <w:szCs w:val="24"/>
          <w:lang w:val="es-419"/>
        </w:rPr>
        <w:t>(1996)</w:t>
      </w:r>
      <w:r w:rsidRPr="000A1ED6">
        <w:rPr>
          <w:rFonts w:ascii="Times New Roman" w:hAnsi="Times New Roman" w:cs="Times New Roman"/>
          <w:iCs/>
          <w:sz w:val="24"/>
          <w:szCs w:val="24"/>
          <w:lang w:val="es-419"/>
        </w:rPr>
        <w:t>.</w:t>
      </w:r>
      <w:r w:rsidR="00F92D58" w:rsidRPr="000A1ED6">
        <w:rPr>
          <w:rFonts w:ascii="Times New Roman" w:hAnsi="Times New Roman" w:cs="Times New Roman"/>
          <w:iCs/>
          <w:sz w:val="24"/>
          <w:szCs w:val="24"/>
          <w:lang w:val="es-419"/>
        </w:rPr>
        <w:t xml:space="preserve"> </w:t>
      </w:r>
      <w:r w:rsidR="00F92D58" w:rsidRPr="000A1ED6">
        <w:rPr>
          <w:rFonts w:ascii="Times New Roman" w:hAnsi="Times New Roman" w:cs="Times New Roman"/>
          <w:sz w:val="24"/>
          <w:szCs w:val="24"/>
          <w:lang w:val="es-419"/>
        </w:rPr>
        <w:t>Manual de Bioética.</w:t>
      </w:r>
      <w:r w:rsidR="00F92D58" w:rsidRPr="000A1ED6">
        <w:rPr>
          <w:rFonts w:ascii="Times New Roman" w:hAnsi="Times New Roman" w:cs="Times New Roman"/>
          <w:iCs/>
          <w:sz w:val="24"/>
          <w:szCs w:val="24"/>
        </w:rPr>
        <w:t xml:space="preserve"> Aspectos Medico-sociales.</w:t>
      </w:r>
      <w:r w:rsidR="00F92D58" w:rsidRPr="000A1ED6">
        <w:rPr>
          <w:rFonts w:ascii="Times New Roman" w:hAnsi="Times New Roman" w:cs="Times New Roman"/>
          <w:sz w:val="24"/>
          <w:szCs w:val="24"/>
        </w:rPr>
        <w:t xml:space="preserve"> </w:t>
      </w:r>
    </w:p>
    <w:p w14:paraId="043CD4BD" w14:textId="5FA0B681" w:rsidR="00EE01C0" w:rsidRPr="000A1ED6" w:rsidRDefault="00356911" w:rsidP="00E933DD">
      <w:pPr>
        <w:spacing w:line="276" w:lineRule="auto"/>
        <w:ind w:left="1416"/>
        <w:rPr>
          <w:rStyle w:val="Hipervnculo"/>
          <w:rFonts w:ascii="Times New Roman" w:hAnsi="Times New Roman" w:cs="Times New Roman"/>
          <w:sz w:val="24"/>
          <w:szCs w:val="24"/>
        </w:rPr>
      </w:pPr>
      <w:hyperlink r:id="rId29" w:history="1">
        <w:r w:rsidR="002004C7" w:rsidRPr="000A1ED6">
          <w:rPr>
            <w:rStyle w:val="Hipervnculo"/>
            <w:rFonts w:ascii="Times New Roman" w:hAnsi="Times New Roman" w:cs="Times New Roman"/>
            <w:sz w:val="24"/>
            <w:szCs w:val="24"/>
          </w:rPr>
          <w:t>https://www.bioeticaweb.com/elio-sgreccia-manual-de-bioetica-ii/</w:t>
        </w:r>
      </w:hyperlink>
    </w:p>
    <w:p w14:paraId="33864BBB" w14:textId="77777777" w:rsidR="00E933DD" w:rsidRPr="000A1ED6" w:rsidRDefault="00E933DD" w:rsidP="00E933DD">
      <w:pPr>
        <w:spacing w:line="276" w:lineRule="auto"/>
        <w:ind w:left="1416"/>
        <w:rPr>
          <w:rFonts w:ascii="Times New Roman" w:hAnsi="Times New Roman" w:cs="Times New Roman"/>
          <w:sz w:val="24"/>
          <w:szCs w:val="24"/>
        </w:rPr>
      </w:pPr>
    </w:p>
    <w:p w14:paraId="79160087" w14:textId="73652E60" w:rsidR="00B11656" w:rsidRPr="000A1ED6" w:rsidRDefault="00F92D58" w:rsidP="000C1EE2">
      <w:pPr>
        <w:pStyle w:val="Textocomentario"/>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Taboada, P. (2000). El derecho a morir con dignidad. </w:t>
      </w:r>
      <w:r w:rsidRPr="000A1ED6">
        <w:rPr>
          <w:rFonts w:ascii="Times New Roman" w:hAnsi="Times New Roman" w:cs="Times New Roman"/>
          <w:i/>
          <w:iCs/>
          <w:sz w:val="24"/>
          <w:szCs w:val="24"/>
        </w:rPr>
        <w:t>Acta bioethica, 6</w:t>
      </w:r>
      <w:r w:rsidRPr="000A1ED6">
        <w:rPr>
          <w:rFonts w:ascii="Times New Roman" w:hAnsi="Times New Roman" w:cs="Times New Roman"/>
          <w:sz w:val="24"/>
          <w:szCs w:val="24"/>
        </w:rPr>
        <w:t xml:space="preserve">(1), 89-101. </w:t>
      </w:r>
    </w:p>
    <w:p w14:paraId="068291DB" w14:textId="5C1F2E35" w:rsidR="00F92D58" w:rsidRPr="000A1ED6" w:rsidRDefault="00356911" w:rsidP="000C1EE2">
      <w:pPr>
        <w:pStyle w:val="Textocomentario"/>
        <w:spacing w:line="276" w:lineRule="auto"/>
        <w:ind w:left="708"/>
        <w:rPr>
          <w:rStyle w:val="Hipervnculo"/>
          <w:rFonts w:ascii="Times New Roman" w:hAnsi="Times New Roman" w:cs="Times New Roman"/>
          <w:sz w:val="24"/>
          <w:szCs w:val="24"/>
        </w:rPr>
      </w:pPr>
      <w:hyperlink r:id="rId30" w:history="1">
        <w:r w:rsidR="00F92D58" w:rsidRPr="000A1ED6">
          <w:rPr>
            <w:rStyle w:val="Hipervnculo"/>
            <w:rFonts w:ascii="Times New Roman" w:hAnsi="Times New Roman" w:cs="Times New Roman"/>
            <w:sz w:val="24"/>
            <w:szCs w:val="24"/>
          </w:rPr>
          <w:t>https://dx.doi.org/10.4067/S1726-569X2000000100007</w:t>
        </w:r>
      </w:hyperlink>
    </w:p>
    <w:p w14:paraId="2CBA1800" w14:textId="77777777" w:rsidR="00EE01C0" w:rsidRPr="000A1ED6" w:rsidRDefault="00EE01C0" w:rsidP="000C1EE2">
      <w:pPr>
        <w:pStyle w:val="Bibliografa"/>
        <w:spacing w:line="276" w:lineRule="auto"/>
        <w:ind w:left="1428" w:hanging="720"/>
        <w:rPr>
          <w:rFonts w:ascii="Times New Roman" w:hAnsi="Times New Roman" w:cs="Times New Roman"/>
          <w:noProof/>
          <w:sz w:val="24"/>
          <w:szCs w:val="24"/>
          <w:lang w:val="es-ES"/>
        </w:rPr>
      </w:pPr>
    </w:p>
    <w:p w14:paraId="5B90073F" w14:textId="77777777" w:rsidR="00D72F4D" w:rsidRPr="000A1ED6" w:rsidRDefault="00F92D58" w:rsidP="000C1EE2">
      <w:pPr>
        <w:pStyle w:val="Bibliografa"/>
        <w:spacing w:line="276" w:lineRule="auto"/>
        <w:rPr>
          <w:rFonts w:ascii="Times New Roman" w:hAnsi="Times New Roman" w:cs="Times New Roman"/>
          <w:noProof/>
          <w:sz w:val="24"/>
          <w:szCs w:val="24"/>
          <w:lang w:val="es-ES"/>
        </w:rPr>
      </w:pPr>
      <w:r w:rsidRPr="000A1ED6">
        <w:rPr>
          <w:rFonts w:ascii="Times New Roman" w:hAnsi="Times New Roman" w:cs="Times New Roman"/>
          <w:noProof/>
          <w:sz w:val="24"/>
          <w:szCs w:val="24"/>
          <w:lang w:val="es-ES"/>
        </w:rPr>
        <w:t xml:space="preserve">Taboada P. (2008). Limitación de esfuerzo terapéutico y principio ético de proporcionalidad terapéutica. </w:t>
      </w:r>
    </w:p>
    <w:p w14:paraId="5A223854" w14:textId="3F72F56C" w:rsidR="00F92D58" w:rsidRPr="000A1ED6" w:rsidRDefault="00F92D58" w:rsidP="000C1EE2">
      <w:pPr>
        <w:pStyle w:val="Bibliografa"/>
        <w:spacing w:line="276" w:lineRule="auto"/>
        <w:ind w:left="348"/>
        <w:rPr>
          <w:rFonts w:ascii="Times New Roman" w:hAnsi="Times New Roman" w:cs="Times New Roman"/>
          <w:noProof/>
          <w:sz w:val="24"/>
          <w:szCs w:val="24"/>
          <w:lang w:val="es-ES"/>
        </w:rPr>
      </w:pPr>
      <w:r w:rsidRPr="000A1ED6">
        <w:rPr>
          <w:rFonts w:ascii="Times New Roman" w:hAnsi="Times New Roman" w:cs="Times New Roman"/>
          <w:i/>
          <w:iCs/>
          <w:noProof/>
          <w:sz w:val="24"/>
          <w:szCs w:val="24"/>
          <w:lang w:val="es-ES"/>
        </w:rPr>
        <w:t>Enciclopedia de bioetica</w:t>
      </w:r>
      <w:r w:rsidRPr="000A1ED6">
        <w:rPr>
          <w:rFonts w:ascii="Times New Roman" w:hAnsi="Times New Roman" w:cs="Times New Roman"/>
          <w:noProof/>
          <w:sz w:val="24"/>
          <w:szCs w:val="24"/>
          <w:lang w:val="es-ES"/>
        </w:rPr>
        <w:t>.</w:t>
      </w:r>
      <w:r w:rsidRPr="000A1ED6">
        <w:rPr>
          <w:rFonts w:ascii="Times New Roman" w:hAnsi="Times New Roman" w:cs="Times New Roman"/>
          <w:sz w:val="24"/>
          <w:szCs w:val="24"/>
        </w:rPr>
        <w:t xml:space="preserve"> </w:t>
      </w:r>
      <w:hyperlink r:id="rId31" w:history="1">
        <w:r w:rsidRPr="000A1ED6">
          <w:rPr>
            <w:rStyle w:val="Hipervnculo"/>
            <w:rFonts w:ascii="Times New Roman" w:hAnsi="Times New Roman" w:cs="Times New Roman"/>
            <w:noProof/>
            <w:sz w:val="24"/>
            <w:szCs w:val="24"/>
            <w:lang w:val="es-ES"/>
          </w:rPr>
          <w:t>https://enciclopediadebioetica.com/mod/page/view.php?id=3357</w:t>
        </w:r>
      </w:hyperlink>
    </w:p>
    <w:p w14:paraId="7A377A75" w14:textId="77777777" w:rsidR="00EE01C0" w:rsidRPr="000A1ED6" w:rsidRDefault="00EE01C0" w:rsidP="000C1EE2">
      <w:pPr>
        <w:pStyle w:val="Bibliografa"/>
        <w:spacing w:line="276" w:lineRule="auto"/>
        <w:ind w:left="1068" w:hanging="720"/>
        <w:rPr>
          <w:rFonts w:ascii="Times New Roman" w:hAnsi="Times New Roman" w:cs="Times New Roman"/>
          <w:noProof/>
          <w:sz w:val="24"/>
          <w:szCs w:val="24"/>
          <w:lang w:val="es-ES"/>
        </w:rPr>
      </w:pPr>
    </w:p>
    <w:p w14:paraId="4EF51822" w14:textId="42E0ED42" w:rsidR="002004C7" w:rsidRPr="000A1ED6" w:rsidRDefault="00F92D58" w:rsidP="003A11BC">
      <w:pPr>
        <w:pStyle w:val="Bibliografa"/>
        <w:spacing w:line="276" w:lineRule="auto"/>
        <w:rPr>
          <w:rFonts w:ascii="Times New Roman" w:hAnsi="Times New Roman" w:cs="Times New Roman"/>
          <w:noProof/>
          <w:sz w:val="24"/>
          <w:szCs w:val="24"/>
          <w:lang w:val="es-ES"/>
        </w:rPr>
      </w:pPr>
      <w:r w:rsidRPr="000A1ED6">
        <w:rPr>
          <w:rFonts w:ascii="Times New Roman" w:hAnsi="Times New Roman" w:cs="Times New Roman"/>
          <w:noProof/>
          <w:sz w:val="24"/>
          <w:szCs w:val="24"/>
          <w:lang w:val="es-ES"/>
        </w:rPr>
        <w:lastRenderedPageBreak/>
        <w:t>Tapia</w:t>
      </w:r>
      <w:r w:rsidR="005E02CE" w:rsidRPr="000A1ED6">
        <w:rPr>
          <w:rFonts w:ascii="Times New Roman" w:hAnsi="Times New Roman" w:cs="Times New Roman"/>
          <w:noProof/>
          <w:sz w:val="24"/>
          <w:szCs w:val="24"/>
          <w:lang w:val="es-ES"/>
        </w:rPr>
        <w:t xml:space="preserve"> Rodriguez</w:t>
      </w:r>
      <w:r w:rsidR="003A11BC" w:rsidRPr="000A1ED6">
        <w:rPr>
          <w:rFonts w:ascii="Times New Roman" w:hAnsi="Times New Roman" w:cs="Times New Roman"/>
          <w:noProof/>
          <w:sz w:val="24"/>
          <w:szCs w:val="24"/>
          <w:lang w:val="es-ES"/>
        </w:rPr>
        <w:t>,</w:t>
      </w:r>
      <w:r w:rsidR="005E02CE" w:rsidRPr="000A1ED6">
        <w:rPr>
          <w:rFonts w:ascii="Times New Roman" w:hAnsi="Times New Roman" w:cs="Times New Roman"/>
          <w:noProof/>
          <w:sz w:val="24"/>
          <w:szCs w:val="24"/>
          <w:lang w:val="es-ES"/>
        </w:rPr>
        <w:t xml:space="preserve">  M</w:t>
      </w:r>
      <w:r w:rsidRPr="000A1ED6">
        <w:rPr>
          <w:rFonts w:ascii="Times New Roman" w:hAnsi="Times New Roman" w:cs="Times New Roman"/>
          <w:noProof/>
          <w:sz w:val="24"/>
          <w:szCs w:val="24"/>
          <w:lang w:val="es-ES"/>
        </w:rPr>
        <w:t xml:space="preserve">. (2003). Responsabilidad civil médica: riesgo terapéutico, perjuicio de nacer y otros problemas actuales. </w:t>
      </w:r>
      <w:r w:rsidR="003A11BC" w:rsidRPr="000A1ED6">
        <w:rPr>
          <w:rFonts w:ascii="Times New Roman" w:hAnsi="Times New Roman" w:cs="Times New Roman"/>
          <w:i/>
          <w:noProof/>
          <w:sz w:val="24"/>
          <w:szCs w:val="24"/>
          <w:lang w:val="es-ES"/>
        </w:rPr>
        <w:t>Revista de</w:t>
      </w:r>
      <w:r w:rsidR="002004C7" w:rsidRPr="000A1ED6">
        <w:rPr>
          <w:rFonts w:ascii="Times New Roman" w:hAnsi="Times New Roman" w:cs="Times New Roman"/>
          <w:i/>
          <w:noProof/>
          <w:sz w:val="24"/>
          <w:szCs w:val="24"/>
          <w:lang w:val="es-ES"/>
        </w:rPr>
        <w:t xml:space="preserve"> derecho (Valdivia)</w:t>
      </w:r>
      <w:r w:rsidR="003A11BC" w:rsidRPr="000A1ED6">
        <w:rPr>
          <w:rFonts w:ascii="Times New Roman" w:hAnsi="Times New Roman" w:cs="Times New Roman"/>
          <w:i/>
          <w:noProof/>
          <w:sz w:val="24"/>
          <w:szCs w:val="24"/>
          <w:lang w:val="es-ES"/>
        </w:rPr>
        <w:t>,</w:t>
      </w:r>
      <w:r w:rsidR="003A11BC" w:rsidRPr="000A1ED6">
        <w:rPr>
          <w:rFonts w:ascii="Times New Roman" w:hAnsi="Times New Roman" w:cs="Times New Roman"/>
          <w:noProof/>
          <w:sz w:val="24"/>
          <w:szCs w:val="24"/>
          <w:lang w:val="es-ES"/>
        </w:rPr>
        <w:t xml:space="preserve"> 15 (</w:t>
      </w:r>
      <w:r w:rsidR="002004C7" w:rsidRPr="000A1ED6">
        <w:rPr>
          <w:rFonts w:ascii="Times New Roman" w:hAnsi="Times New Roman" w:cs="Times New Roman"/>
          <w:noProof/>
          <w:sz w:val="24"/>
          <w:szCs w:val="24"/>
          <w:lang w:val="es-ES"/>
        </w:rPr>
        <w:t>2</w:t>
      </w:r>
      <w:r w:rsidR="003A11BC" w:rsidRPr="000A1ED6">
        <w:rPr>
          <w:rFonts w:ascii="Times New Roman" w:hAnsi="Times New Roman" w:cs="Times New Roman"/>
          <w:noProof/>
          <w:sz w:val="24"/>
          <w:szCs w:val="24"/>
          <w:lang w:val="es-ES"/>
        </w:rPr>
        <w:t>), 75-111</w:t>
      </w:r>
      <w:r w:rsidR="0009395F" w:rsidRPr="000A1ED6">
        <w:rPr>
          <w:rFonts w:ascii="Times New Roman" w:hAnsi="Times New Roman" w:cs="Times New Roman"/>
          <w:noProof/>
          <w:sz w:val="24"/>
          <w:szCs w:val="24"/>
          <w:lang w:val="es-ES"/>
        </w:rPr>
        <w:t>.</w:t>
      </w:r>
    </w:p>
    <w:p w14:paraId="6DD7CA13" w14:textId="2BABBCC6" w:rsidR="00F92D58" w:rsidRPr="000A1ED6" w:rsidRDefault="00356911" w:rsidP="000C1EE2">
      <w:pPr>
        <w:pStyle w:val="Bibliografa"/>
        <w:spacing w:line="276" w:lineRule="auto"/>
        <w:ind w:left="1068" w:hanging="720"/>
        <w:rPr>
          <w:rFonts w:ascii="Times New Roman" w:hAnsi="Times New Roman" w:cs="Times New Roman"/>
          <w:noProof/>
          <w:sz w:val="24"/>
          <w:szCs w:val="24"/>
          <w:lang w:val="es-419"/>
        </w:rPr>
      </w:pPr>
      <w:hyperlink r:id="rId32" w:history="1">
        <w:r w:rsidR="00F92D58" w:rsidRPr="000A1ED6">
          <w:rPr>
            <w:rStyle w:val="Hipervnculo"/>
            <w:rFonts w:ascii="Times New Roman" w:hAnsi="Times New Roman" w:cs="Times New Roman"/>
            <w:noProof/>
            <w:sz w:val="24"/>
            <w:szCs w:val="24"/>
            <w:lang w:val="es-419"/>
          </w:rPr>
          <w:t>https://www.scielo.cl/scielo.php?script=sci_arttext&amp;pid=S0718-09502003000200004</w:t>
        </w:r>
      </w:hyperlink>
    </w:p>
    <w:p w14:paraId="3D61DF21" w14:textId="77777777" w:rsidR="00EE01C0" w:rsidRPr="000A1ED6" w:rsidRDefault="00EE01C0" w:rsidP="000C1EE2">
      <w:pPr>
        <w:pStyle w:val="Textocomentario"/>
        <w:spacing w:line="276" w:lineRule="auto"/>
        <w:ind w:left="708"/>
        <w:rPr>
          <w:rFonts w:ascii="Times New Roman" w:hAnsi="Times New Roman" w:cs="Times New Roman"/>
          <w:sz w:val="24"/>
          <w:szCs w:val="24"/>
        </w:rPr>
      </w:pPr>
    </w:p>
    <w:p w14:paraId="2229AC66" w14:textId="77777777" w:rsidR="000A1ED6" w:rsidRPr="000A1ED6" w:rsidRDefault="00F92D58" w:rsidP="000C1EE2">
      <w:pPr>
        <w:pStyle w:val="Textocomentario"/>
        <w:spacing w:line="276" w:lineRule="auto"/>
        <w:rPr>
          <w:rFonts w:ascii="Times New Roman" w:hAnsi="Times New Roman" w:cs="Times New Roman"/>
          <w:sz w:val="24"/>
          <w:szCs w:val="24"/>
        </w:rPr>
      </w:pPr>
      <w:r w:rsidRPr="000A1ED6">
        <w:rPr>
          <w:rFonts w:ascii="Times New Roman" w:hAnsi="Times New Roman" w:cs="Times New Roman"/>
          <w:sz w:val="24"/>
          <w:szCs w:val="24"/>
        </w:rPr>
        <w:t>Tsuchida-Fernández, M.</w:t>
      </w:r>
      <w:r w:rsidR="003C236A" w:rsidRPr="000A1ED6">
        <w:rPr>
          <w:rFonts w:ascii="Times New Roman" w:hAnsi="Times New Roman" w:cs="Times New Roman"/>
          <w:sz w:val="24"/>
          <w:szCs w:val="24"/>
        </w:rPr>
        <w:t>, y</w:t>
      </w:r>
    </w:p>
    <w:p w14:paraId="1DCB3E01" w14:textId="33C78695" w:rsidR="00D72F4D" w:rsidRPr="000A1ED6" w:rsidRDefault="003A11BC" w:rsidP="000C1EE2">
      <w:pPr>
        <w:pStyle w:val="Textocomentario"/>
        <w:spacing w:line="276" w:lineRule="auto"/>
        <w:rPr>
          <w:rFonts w:ascii="Times New Roman" w:hAnsi="Times New Roman" w:cs="Times New Roman"/>
          <w:sz w:val="24"/>
          <w:szCs w:val="24"/>
        </w:rPr>
      </w:pPr>
      <w:r w:rsidRPr="000A1ED6">
        <w:rPr>
          <w:rFonts w:ascii="Times New Roman" w:hAnsi="Times New Roman" w:cs="Times New Roman"/>
          <w:sz w:val="24"/>
          <w:szCs w:val="24"/>
        </w:rPr>
        <w:t xml:space="preserve"> Bandrés-Sánchez, M. (2002).</w:t>
      </w:r>
      <w:r w:rsidR="00F92D58" w:rsidRPr="000A1ED6">
        <w:rPr>
          <w:rFonts w:ascii="Times New Roman" w:hAnsi="Times New Roman" w:cs="Times New Roman"/>
          <w:sz w:val="24"/>
          <w:szCs w:val="24"/>
        </w:rPr>
        <w:t xml:space="preserve"> </w:t>
      </w:r>
      <w:r w:rsidR="005E02CE" w:rsidRPr="000A1ED6">
        <w:rPr>
          <w:rFonts w:ascii="Times New Roman" w:hAnsi="Times New Roman" w:cs="Times New Roman"/>
          <w:sz w:val="24"/>
          <w:szCs w:val="24"/>
        </w:rPr>
        <w:t xml:space="preserve">Actitudes  de los médicos residentes  sobre la </w:t>
      </w:r>
    </w:p>
    <w:p w14:paraId="0A7039C2" w14:textId="33642BAB" w:rsidR="00F92D58" w:rsidRPr="000A1ED6" w:rsidRDefault="005E02CE" w:rsidP="000C1EE2">
      <w:pPr>
        <w:pStyle w:val="Textocomentario"/>
        <w:spacing w:line="276" w:lineRule="auto"/>
        <w:ind w:left="708"/>
        <w:rPr>
          <w:rFonts w:ascii="Times New Roman" w:hAnsi="Times New Roman" w:cs="Times New Roman"/>
          <w:sz w:val="24"/>
          <w:szCs w:val="24"/>
          <w:lang w:val="pt-BR"/>
        </w:rPr>
      </w:pPr>
      <w:r w:rsidRPr="000A1ED6">
        <w:rPr>
          <w:rFonts w:ascii="Times New Roman" w:hAnsi="Times New Roman" w:cs="Times New Roman"/>
          <w:sz w:val="24"/>
          <w:szCs w:val="24"/>
        </w:rPr>
        <w:t xml:space="preserve">enfermedad terminal  los cuidados al final de la vida. </w:t>
      </w:r>
      <w:r w:rsidR="003A11BC" w:rsidRPr="000A1ED6">
        <w:rPr>
          <w:rFonts w:ascii="Times New Roman" w:hAnsi="Times New Roman" w:cs="Times New Roman"/>
          <w:i/>
          <w:sz w:val="24"/>
          <w:szCs w:val="24"/>
          <w:lang w:val="en-US"/>
        </w:rPr>
        <w:t>Revista de la Sociedad</w:t>
      </w:r>
      <w:r w:rsidRPr="000A1ED6">
        <w:rPr>
          <w:rFonts w:ascii="Times New Roman" w:hAnsi="Times New Roman" w:cs="Times New Roman"/>
          <w:i/>
          <w:sz w:val="24"/>
          <w:szCs w:val="24"/>
          <w:lang w:val="en-US"/>
        </w:rPr>
        <w:t xml:space="preserve"> Per</w:t>
      </w:r>
      <w:r w:rsidR="003A11BC" w:rsidRPr="000A1ED6">
        <w:rPr>
          <w:rFonts w:ascii="Times New Roman" w:hAnsi="Times New Roman" w:cs="Times New Roman"/>
          <w:i/>
          <w:sz w:val="24"/>
          <w:szCs w:val="24"/>
          <w:lang w:val="en-US"/>
        </w:rPr>
        <w:t>uana de Medicina Interna</w:t>
      </w:r>
      <w:r w:rsidR="003A11BC" w:rsidRPr="000A1ED6">
        <w:rPr>
          <w:rFonts w:ascii="Times New Roman" w:hAnsi="Times New Roman" w:cs="Times New Roman"/>
          <w:sz w:val="24"/>
          <w:szCs w:val="24"/>
          <w:lang w:val="en-US"/>
        </w:rPr>
        <w:t xml:space="preserve">, Lima, </w:t>
      </w:r>
      <w:r w:rsidR="003A11BC" w:rsidRPr="000A1ED6">
        <w:rPr>
          <w:rFonts w:ascii="Times New Roman" w:hAnsi="Times New Roman" w:cs="Times New Roman"/>
          <w:sz w:val="24"/>
          <w:szCs w:val="24"/>
          <w:lang w:val="pt-BR"/>
        </w:rPr>
        <w:t>15 (</w:t>
      </w:r>
      <w:r w:rsidRPr="000A1ED6">
        <w:rPr>
          <w:rFonts w:ascii="Times New Roman" w:hAnsi="Times New Roman" w:cs="Times New Roman"/>
          <w:sz w:val="24"/>
          <w:szCs w:val="24"/>
          <w:lang w:val="pt-BR"/>
        </w:rPr>
        <w:t>4</w:t>
      </w:r>
      <w:r w:rsidR="003A11BC" w:rsidRPr="000A1ED6">
        <w:rPr>
          <w:rFonts w:ascii="Times New Roman" w:hAnsi="Times New Roman" w:cs="Times New Roman"/>
          <w:sz w:val="24"/>
          <w:szCs w:val="24"/>
          <w:lang w:val="pt-BR"/>
        </w:rPr>
        <w:t>).</w:t>
      </w:r>
      <w:r w:rsidRPr="000A1ED6">
        <w:rPr>
          <w:rFonts w:ascii="Times New Roman" w:hAnsi="Times New Roman" w:cs="Times New Roman"/>
          <w:sz w:val="24"/>
          <w:szCs w:val="24"/>
          <w:lang w:val="pt-BR"/>
        </w:rPr>
        <w:t xml:space="preserve"> </w:t>
      </w:r>
      <w:hyperlink r:id="rId33" w:history="1">
        <w:r w:rsidRPr="000A1ED6">
          <w:rPr>
            <w:rStyle w:val="Hipervnculo"/>
            <w:rFonts w:ascii="Times New Roman" w:hAnsi="Times New Roman" w:cs="Times New Roman"/>
            <w:sz w:val="24"/>
            <w:szCs w:val="24"/>
            <w:lang w:val="pt-BR"/>
          </w:rPr>
          <w:t>https://sisbib.unmsm.edu.pe/bvrevistas/spmi/v15n4/actidues_m%C3%A9dicos.htm</w:t>
        </w:r>
      </w:hyperlink>
    </w:p>
    <w:p w14:paraId="1C115AFB" w14:textId="77777777" w:rsidR="005E02CE" w:rsidRPr="000A1ED6" w:rsidRDefault="005E02CE" w:rsidP="006749E1">
      <w:pPr>
        <w:spacing w:line="276" w:lineRule="auto"/>
        <w:rPr>
          <w:rFonts w:ascii="Times New Roman" w:hAnsi="Times New Roman" w:cs="Times New Roman"/>
          <w:sz w:val="24"/>
          <w:szCs w:val="24"/>
        </w:rPr>
      </w:pPr>
    </w:p>
    <w:p w14:paraId="1DB32497" w14:textId="66E8FFC5" w:rsidR="00D72F4D" w:rsidRPr="000A1ED6" w:rsidRDefault="005E02CE" w:rsidP="000C1EE2">
      <w:pPr>
        <w:spacing w:line="276" w:lineRule="auto"/>
        <w:rPr>
          <w:rFonts w:ascii="Times New Roman" w:hAnsi="Times New Roman" w:cs="Times New Roman"/>
          <w:sz w:val="24"/>
          <w:szCs w:val="24"/>
          <w:lang w:val="es-419"/>
        </w:rPr>
      </w:pPr>
      <w:r w:rsidRPr="000A1ED6">
        <w:rPr>
          <w:rFonts w:ascii="Times New Roman" w:hAnsi="Times New Roman" w:cs="Times New Roman"/>
          <w:sz w:val="24"/>
          <w:szCs w:val="24"/>
          <w:lang w:val="es-419"/>
        </w:rPr>
        <w:t>Vidal</w:t>
      </w:r>
      <w:r w:rsidR="003A11BC" w:rsidRPr="000A1ED6">
        <w:rPr>
          <w:rFonts w:ascii="Times New Roman" w:hAnsi="Times New Roman" w:cs="Times New Roman"/>
          <w:sz w:val="24"/>
          <w:szCs w:val="24"/>
          <w:lang w:val="es-419"/>
        </w:rPr>
        <w:t>,</w:t>
      </w:r>
      <w:r w:rsidRPr="000A1ED6">
        <w:rPr>
          <w:rFonts w:ascii="Times New Roman" w:hAnsi="Times New Roman" w:cs="Times New Roman"/>
          <w:sz w:val="24"/>
          <w:szCs w:val="24"/>
          <w:lang w:val="es-419"/>
        </w:rPr>
        <w:t xml:space="preserve"> M.</w:t>
      </w:r>
      <w:r w:rsidR="00F92D58" w:rsidRPr="000A1ED6">
        <w:rPr>
          <w:rFonts w:ascii="Times New Roman" w:hAnsi="Times New Roman" w:cs="Times New Roman"/>
          <w:sz w:val="24"/>
          <w:szCs w:val="24"/>
          <w:lang w:val="es-419"/>
        </w:rPr>
        <w:t xml:space="preserve"> </w:t>
      </w:r>
      <w:r w:rsidR="003C236A" w:rsidRPr="000A1ED6">
        <w:rPr>
          <w:rFonts w:ascii="Times New Roman" w:hAnsi="Times New Roman" w:cs="Times New Roman"/>
          <w:sz w:val="24"/>
          <w:szCs w:val="24"/>
          <w:lang w:val="es-419"/>
        </w:rPr>
        <w:t>y</w:t>
      </w:r>
      <w:r w:rsidRPr="000A1ED6">
        <w:rPr>
          <w:rFonts w:ascii="Times New Roman" w:hAnsi="Times New Roman" w:cs="Times New Roman"/>
          <w:sz w:val="24"/>
          <w:szCs w:val="24"/>
          <w:lang w:val="es-419"/>
        </w:rPr>
        <w:t xml:space="preserve"> </w:t>
      </w:r>
      <w:r w:rsidR="00F92D58" w:rsidRPr="000A1ED6">
        <w:rPr>
          <w:rFonts w:ascii="Times New Roman" w:hAnsi="Times New Roman" w:cs="Times New Roman"/>
          <w:sz w:val="24"/>
          <w:szCs w:val="24"/>
          <w:lang w:val="es-419"/>
        </w:rPr>
        <w:t>Torres</w:t>
      </w:r>
      <w:r w:rsidR="003A11BC" w:rsidRPr="000A1ED6">
        <w:rPr>
          <w:rFonts w:ascii="Times New Roman" w:hAnsi="Times New Roman" w:cs="Times New Roman"/>
          <w:sz w:val="24"/>
          <w:szCs w:val="24"/>
          <w:lang w:val="es-419"/>
        </w:rPr>
        <w:t>,</w:t>
      </w:r>
      <w:r w:rsidR="00F92D58" w:rsidRPr="000A1ED6">
        <w:rPr>
          <w:rFonts w:ascii="Times New Roman" w:hAnsi="Times New Roman" w:cs="Times New Roman"/>
          <w:sz w:val="24"/>
          <w:szCs w:val="24"/>
          <w:lang w:val="es-419"/>
        </w:rPr>
        <w:t xml:space="preserve"> L. (2006). In memoriam Cicely Saunders, fundadora de los Cuidados </w:t>
      </w:r>
      <w:r w:rsidR="00B11656" w:rsidRPr="000A1ED6">
        <w:rPr>
          <w:rFonts w:ascii="Times New Roman" w:hAnsi="Times New Roman" w:cs="Times New Roman"/>
          <w:sz w:val="24"/>
          <w:szCs w:val="24"/>
          <w:lang w:val="es-419"/>
        </w:rPr>
        <w:t xml:space="preserve">     </w:t>
      </w:r>
    </w:p>
    <w:p w14:paraId="0315C9B4" w14:textId="2B2816CE" w:rsidR="003A11BC" w:rsidRPr="000A1ED6" w:rsidRDefault="00F92D58" w:rsidP="000C1EE2">
      <w:pPr>
        <w:spacing w:line="276" w:lineRule="auto"/>
        <w:ind w:left="708"/>
        <w:rPr>
          <w:rFonts w:ascii="Times New Roman" w:hAnsi="Times New Roman" w:cs="Times New Roman"/>
          <w:sz w:val="24"/>
          <w:szCs w:val="24"/>
          <w:lang w:val="es-419"/>
        </w:rPr>
      </w:pPr>
      <w:r w:rsidRPr="000A1ED6">
        <w:rPr>
          <w:rFonts w:ascii="Times New Roman" w:hAnsi="Times New Roman" w:cs="Times New Roman"/>
          <w:sz w:val="24"/>
          <w:szCs w:val="24"/>
          <w:lang w:val="es-419"/>
        </w:rPr>
        <w:t>Paliativos.</w:t>
      </w:r>
      <w:r w:rsidR="003A11BC" w:rsidRPr="000A1ED6">
        <w:rPr>
          <w:rFonts w:ascii="Times New Roman" w:hAnsi="Times New Roman" w:cs="Times New Roman"/>
          <w:sz w:val="24"/>
          <w:szCs w:val="24"/>
          <w:lang w:val="es-419"/>
        </w:rPr>
        <w:t xml:space="preserve"> </w:t>
      </w:r>
      <w:r w:rsidR="005E02CE" w:rsidRPr="000A1ED6">
        <w:rPr>
          <w:rFonts w:ascii="Times New Roman" w:hAnsi="Times New Roman" w:cs="Times New Roman"/>
          <w:i/>
          <w:sz w:val="24"/>
          <w:szCs w:val="24"/>
          <w:lang w:val="es-419"/>
        </w:rPr>
        <w:t>Rev</w:t>
      </w:r>
      <w:r w:rsidR="003A11BC" w:rsidRPr="000A1ED6">
        <w:rPr>
          <w:rFonts w:ascii="Times New Roman" w:hAnsi="Times New Roman" w:cs="Times New Roman"/>
          <w:i/>
          <w:sz w:val="24"/>
          <w:szCs w:val="24"/>
          <w:lang w:val="es-419"/>
        </w:rPr>
        <w:t xml:space="preserve">ista de la </w:t>
      </w:r>
      <w:r w:rsidR="005E02CE" w:rsidRPr="000A1ED6">
        <w:rPr>
          <w:rFonts w:ascii="Times New Roman" w:hAnsi="Times New Roman" w:cs="Times New Roman"/>
          <w:i/>
          <w:sz w:val="24"/>
          <w:szCs w:val="24"/>
          <w:lang w:val="es-419"/>
        </w:rPr>
        <w:t>Soc</w:t>
      </w:r>
      <w:r w:rsidR="003A11BC" w:rsidRPr="000A1ED6">
        <w:rPr>
          <w:rFonts w:ascii="Times New Roman" w:hAnsi="Times New Roman" w:cs="Times New Roman"/>
          <w:i/>
          <w:sz w:val="24"/>
          <w:szCs w:val="24"/>
          <w:lang w:val="es-419"/>
        </w:rPr>
        <w:t xml:space="preserve">iedad </w:t>
      </w:r>
      <w:r w:rsidR="005E02CE" w:rsidRPr="000A1ED6">
        <w:rPr>
          <w:rFonts w:ascii="Times New Roman" w:hAnsi="Times New Roman" w:cs="Times New Roman"/>
          <w:i/>
          <w:sz w:val="24"/>
          <w:szCs w:val="24"/>
          <w:lang w:val="es-419"/>
        </w:rPr>
        <w:t>Esp</w:t>
      </w:r>
      <w:r w:rsidR="003A11BC" w:rsidRPr="000A1ED6">
        <w:rPr>
          <w:rFonts w:ascii="Times New Roman" w:hAnsi="Times New Roman" w:cs="Times New Roman"/>
          <w:i/>
          <w:sz w:val="24"/>
          <w:szCs w:val="24"/>
          <w:lang w:val="es-419"/>
        </w:rPr>
        <w:t xml:space="preserve">añola del </w:t>
      </w:r>
      <w:r w:rsidR="005E02CE" w:rsidRPr="000A1ED6">
        <w:rPr>
          <w:rFonts w:ascii="Times New Roman" w:hAnsi="Times New Roman" w:cs="Times New Roman"/>
          <w:i/>
          <w:sz w:val="24"/>
          <w:szCs w:val="24"/>
          <w:lang w:val="es-419"/>
        </w:rPr>
        <w:t>Dolor</w:t>
      </w:r>
      <w:r w:rsidR="003A11BC" w:rsidRPr="000A1ED6">
        <w:rPr>
          <w:rFonts w:ascii="Times New Roman" w:hAnsi="Times New Roman" w:cs="Times New Roman"/>
          <w:sz w:val="24"/>
          <w:szCs w:val="24"/>
          <w:lang w:val="es-419"/>
        </w:rPr>
        <w:t>, 13 (</w:t>
      </w:r>
      <w:r w:rsidR="005E02CE" w:rsidRPr="000A1ED6">
        <w:rPr>
          <w:rFonts w:ascii="Times New Roman" w:hAnsi="Times New Roman" w:cs="Times New Roman"/>
          <w:sz w:val="24"/>
          <w:szCs w:val="24"/>
          <w:lang w:val="es-419"/>
        </w:rPr>
        <w:t>3</w:t>
      </w:r>
      <w:r w:rsidR="003A11BC" w:rsidRPr="000A1ED6">
        <w:rPr>
          <w:rFonts w:ascii="Times New Roman" w:hAnsi="Times New Roman" w:cs="Times New Roman"/>
          <w:sz w:val="24"/>
          <w:szCs w:val="24"/>
          <w:lang w:val="es-419"/>
        </w:rPr>
        <w:t>), 143-144.</w:t>
      </w:r>
    </w:p>
    <w:p w14:paraId="42CA51E9" w14:textId="77BB4920" w:rsidR="00F92D58" w:rsidRPr="0079255A" w:rsidRDefault="00F92D58" w:rsidP="000C1EE2">
      <w:pPr>
        <w:spacing w:line="276" w:lineRule="auto"/>
        <w:ind w:left="708"/>
        <w:rPr>
          <w:rFonts w:ascii="Times New Roman" w:hAnsi="Times New Roman" w:cs="Times New Roman"/>
          <w:sz w:val="24"/>
          <w:szCs w:val="24"/>
          <w:lang w:val="es-419"/>
        </w:rPr>
      </w:pPr>
      <w:r w:rsidRPr="000A1ED6">
        <w:rPr>
          <w:rFonts w:ascii="Times New Roman" w:hAnsi="Times New Roman" w:cs="Times New Roman"/>
          <w:sz w:val="24"/>
          <w:szCs w:val="24"/>
          <w:lang w:val="es-419"/>
        </w:rPr>
        <w:t xml:space="preserve"> </w:t>
      </w:r>
      <w:hyperlink r:id="rId34" w:history="1">
        <w:r w:rsidR="005E02CE" w:rsidRPr="000A1ED6">
          <w:rPr>
            <w:rStyle w:val="Hipervnculo"/>
            <w:rFonts w:ascii="Times New Roman" w:hAnsi="Times New Roman" w:cs="Times New Roman"/>
            <w:sz w:val="24"/>
            <w:szCs w:val="24"/>
            <w:lang w:val="es-419"/>
          </w:rPr>
          <w:t>https://scielo.isciii.es/scielo.php?script=sci_arttext&amp;pid=S1134-80462006000300001</w:t>
        </w:r>
      </w:hyperlink>
      <w:r w:rsidR="003A11BC" w:rsidRPr="000A1ED6">
        <w:rPr>
          <w:rStyle w:val="Hipervnculo"/>
          <w:rFonts w:ascii="Times New Roman" w:hAnsi="Times New Roman" w:cs="Times New Roman"/>
          <w:sz w:val="24"/>
          <w:szCs w:val="24"/>
          <w:lang w:val="es-419"/>
        </w:rPr>
        <w:t>&amp;lng=es&amp;tlng=es</w:t>
      </w:r>
    </w:p>
    <w:p w14:paraId="66B5415E" w14:textId="6F15838B" w:rsidR="00F92D58" w:rsidRPr="002B075E" w:rsidRDefault="00F92D58" w:rsidP="000C1EE2">
      <w:pPr>
        <w:spacing w:line="276" w:lineRule="auto"/>
        <w:rPr>
          <w:rFonts w:ascii="Times New Roman" w:hAnsi="Times New Roman" w:cs="Times New Roman"/>
          <w:strike/>
          <w:color w:val="FF0000"/>
          <w:sz w:val="24"/>
          <w:szCs w:val="24"/>
          <w:lang w:val="en-US"/>
        </w:rPr>
      </w:pPr>
    </w:p>
    <w:p w14:paraId="52CC4AA6" w14:textId="77777777" w:rsidR="00CC1DC7" w:rsidRPr="00D51BEF" w:rsidRDefault="00CC1DC7" w:rsidP="000C1EE2">
      <w:pPr>
        <w:rPr>
          <w:rFonts w:ascii="Times New Roman" w:hAnsi="Times New Roman" w:cs="Times New Roman"/>
          <w:sz w:val="24"/>
          <w:szCs w:val="24"/>
          <w:lang w:val="es-ES"/>
        </w:rPr>
      </w:pPr>
    </w:p>
    <w:p w14:paraId="300259A4" w14:textId="77777777" w:rsidR="00CC1DC7" w:rsidRPr="00D51BEF" w:rsidRDefault="00CC1DC7" w:rsidP="000C1EE2">
      <w:pPr>
        <w:ind w:left="348"/>
        <w:rPr>
          <w:rFonts w:ascii="Times New Roman" w:hAnsi="Times New Roman" w:cs="Times New Roman"/>
          <w:sz w:val="24"/>
          <w:szCs w:val="24"/>
          <w:lang w:val="es-ES"/>
        </w:rPr>
      </w:pPr>
    </w:p>
    <w:p w14:paraId="1E1B4BF1" w14:textId="77777777" w:rsidR="00F92D58" w:rsidRPr="00CC1DC7" w:rsidRDefault="00F92D58" w:rsidP="000C1EE2">
      <w:pPr>
        <w:ind w:left="348"/>
        <w:rPr>
          <w:lang w:val="es-ES"/>
        </w:rPr>
      </w:pPr>
    </w:p>
    <w:p w14:paraId="2CA63522" w14:textId="77777777" w:rsidR="00CC1DC7" w:rsidRPr="00CC1DC7" w:rsidRDefault="00CC1DC7" w:rsidP="00CC1DC7">
      <w:pPr>
        <w:rPr>
          <w:lang w:val="es-ES"/>
        </w:rPr>
      </w:pPr>
    </w:p>
    <w:p w14:paraId="515B7DBF" w14:textId="77777777" w:rsidR="00CC1DC7" w:rsidRDefault="00CC1DC7" w:rsidP="00F729E6">
      <w:pPr>
        <w:ind w:left="348"/>
        <w:rPr>
          <w:lang w:eastAsia="es-NI"/>
        </w:rPr>
      </w:pPr>
    </w:p>
    <w:p w14:paraId="78291A30" w14:textId="77777777" w:rsidR="00371BBE" w:rsidRDefault="00371BBE" w:rsidP="00371BBE">
      <w:pPr>
        <w:ind w:left="348"/>
        <w:rPr>
          <w:lang w:eastAsia="es-NI"/>
        </w:rPr>
      </w:pPr>
    </w:p>
    <w:p w14:paraId="73EA3BE4" w14:textId="77777777" w:rsidR="00371BBE" w:rsidRDefault="00371BBE" w:rsidP="00F729E6">
      <w:pPr>
        <w:ind w:left="348"/>
        <w:rPr>
          <w:lang w:eastAsia="es-NI"/>
        </w:rPr>
      </w:pPr>
    </w:p>
    <w:p w14:paraId="10F86D8D" w14:textId="77777777" w:rsidR="00371BBE" w:rsidRDefault="00371BBE" w:rsidP="00F729E6">
      <w:pPr>
        <w:ind w:left="348"/>
        <w:rPr>
          <w:lang w:eastAsia="es-NI"/>
        </w:rPr>
      </w:pPr>
    </w:p>
    <w:p w14:paraId="6E06ABC4" w14:textId="77777777" w:rsidR="00371BBE" w:rsidRPr="00532D07" w:rsidRDefault="00371BBE" w:rsidP="00F729E6">
      <w:pPr>
        <w:ind w:left="348"/>
        <w:rPr>
          <w:lang w:eastAsia="es-NI"/>
        </w:rPr>
      </w:pPr>
    </w:p>
    <w:p w14:paraId="07D2AD0D" w14:textId="65D4F7FF" w:rsidR="00B235EE" w:rsidRPr="004E0339" w:rsidRDefault="00B235EE" w:rsidP="004E0339">
      <w:pPr>
        <w:jc w:val="both"/>
        <w:rPr>
          <w:i/>
          <w:iCs/>
        </w:rPr>
      </w:pPr>
    </w:p>
    <w:sectPr w:rsidR="00B235EE" w:rsidRPr="004E0339" w:rsidSect="0079255A">
      <w:footerReference w:type="default" r:id="rId35"/>
      <w:pgSz w:w="12240" w:h="15840"/>
      <w:pgMar w:top="1440" w:right="1080" w:bottom="1440" w:left="108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B9E62" w16cex:dateUtc="2023-07-14T16:13:00Z"/>
  <w16cex:commentExtensible w16cex:durableId="285B9E82" w16cex:dateUtc="2023-07-14T16:14:00Z"/>
  <w16cex:commentExtensible w16cex:durableId="285B9C6A" w16cex:dateUtc="2023-07-14T16:05:00Z"/>
  <w16cex:commentExtensible w16cex:durableId="285BB05A" w16cex:dateUtc="2023-07-14T17:30:00Z"/>
  <w16cex:commentExtensible w16cex:durableId="285BB091" w16cex:dateUtc="2023-07-14T17:31:00Z"/>
  <w16cex:commentExtensible w16cex:durableId="285BB11E" w16cex:dateUtc="2023-07-14T17:33:00Z"/>
  <w16cex:commentExtensible w16cex:durableId="285BB144" w16cex:dateUtc="2023-07-14T17:34:00Z"/>
  <w16cex:commentExtensible w16cex:durableId="285BB16A" w16cex:dateUtc="2023-07-14T17:35:00Z"/>
  <w16cex:commentExtensible w16cex:durableId="285BB1A1" w16cex:dateUtc="2023-07-14T17:36:00Z"/>
  <w16cex:commentExtensible w16cex:durableId="285BB1C9" w16cex:dateUtc="2023-07-14T17:36:00Z"/>
  <w16cex:commentExtensible w16cex:durableId="285BB1FE" w16cex:dateUtc="2023-07-14T17:37:00Z"/>
  <w16cex:commentExtensible w16cex:durableId="285BB21C" w16cex:dateUtc="2023-07-14T17:38:00Z"/>
  <w16cex:commentExtensible w16cex:durableId="285BB245" w16cex:dateUtc="2023-07-14T17:38:00Z"/>
  <w16cex:commentExtensible w16cex:durableId="285BB26D" w16cex:dateUtc="2023-07-14T17:39:00Z"/>
  <w16cex:commentExtensible w16cex:durableId="285BB286" w16cex:dateUtc="2023-07-14T17:39:00Z"/>
  <w16cex:commentExtensible w16cex:durableId="285BB2AF" w16cex:dateUtc="2023-07-14T17:40:00Z"/>
  <w16cex:commentExtensible w16cex:durableId="285BB2F6" w16cex:dateUtc="2023-07-14T17:41:00Z"/>
  <w16cex:commentExtensible w16cex:durableId="285BB304" w16cex:dateUtc="2023-07-14T17:41:00Z"/>
  <w16cex:commentExtensible w16cex:durableId="285BB340" w16cex:dateUtc="2023-07-14T17:42:00Z"/>
  <w16cex:commentExtensible w16cex:durableId="285BB379" w16cex:dateUtc="2023-07-14T17:43:00Z"/>
  <w16cex:commentExtensible w16cex:durableId="285BB3F8" w16cex:dateUtc="2023-07-14T17:46:00Z"/>
  <w16cex:commentExtensible w16cex:durableId="285BB5D3" w16cex:dateUtc="2023-07-14T17:53:00Z"/>
  <w16cex:commentExtensible w16cex:durableId="285BB892" w16cex:dateUtc="2023-07-14T18:05:00Z"/>
  <w16cex:commentExtensible w16cex:durableId="285BAE1B" w16cex:dateUtc="2023-07-14T17:20:00Z"/>
  <w16cex:commentExtensible w16cex:durableId="285BAF6A" w16cex:dateUtc="2023-07-14T17:26:00Z"/>
  <w16cex:commentExtensible w16cex:durableId="285B9EB9" w16cex:dateUtc="2023-07-14T16:15:00Z"/>
  <w16cex:commentExtensible w16cex:durableId="285BA193" w16cex:dateUtc="2023-07-14T16:27:00Z"/>
  <w16cex:commentExtensible w16cex:durableId="285BA354" w16cex:dateUtc="2023-07-14T16:35:00Z"/>
  <w16cex:commentExtensible w16cex:durableId="285BBA9B" w16cex:dateUtc="2023-07-14T18:14:00Z"/>
  <w16cex:commentExtensible w16cex:durableId="285BBB63" w16cex:dateUtc="2023-07-14T18:17:00Z"/>
  <w16cex:commentExtensible w16cex:durableId="285BBBE0" w16cex:dateUtc="2023-07-14T18:19:00Z"/>
  <w16cex:commentExtensible w16cex:durableId="285BBC40" w16cex:dateUtc="2023-07-14T18:21:00Z"/>
  <w16cex:commentExtensible w16cex:durableId="285BBC5F" w16cex:dateUtc="2023-07-14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2B5FC" w16cid:durableId="285B9E62"/>
  <w16cid:commentId w16cid:paraId="0A32144E" w16cid:durableId="285B9E82"/>
  <w16cid:commentId w16cid:paraId="1C097648" w16cid:durableId="285B9C6A"/>
  <w16cid:commentId w16cid:paraId="759CB660" w16cid:durableId="285BB05A"/>
  <w16cid:commentId w16cid:paraId="457279E0" w16cid:durableId="285BB091"/>
  <w16cid:commentId w16cid:paraId="6A1C17CA" w16cid:durableId="285BB11E"/>
  <w16cid:commentId w16cid:paraId="67E281CC" w16cid:durableId="285BB144"/>
  <w16cid:commentId w16cid:paraId="7ED3BCD2" w16cid:durableId="285BB16A"/>
  <w16cid:commentId w16cid:paraId="03D1A51B" w16cid:durableId="285BB1A1"/>
  <w16cid:commentId w16cid:paraId="04B6BC6E" w16cid:durableId="285BB1C9"/>
  <w16cid:commentId w16cid:paraId="26A854CD" w16cid:durableId="285BB1FE"/>
  <w16cid:commentId w16cid:paraId="5DEE614C" w16cid:durableId="285BB21C"/>
  <w16cid:commentId w16cid:paraId="370687DF" w16cid:durableId="285BB245"/>
  <w16cid:commentId w16cid:paraId="746EB6C1" w16cid:durableId="285BB26D"/>
  <w16cid:commentId w16cid:paraId="21125685" w16cid:durableId="285BB286"/>
  <w16cid:commentId w16cid:paraId="2DA70C56" w16cid:durableId="285BB2AF"/>
  <w16cid:commentId w16cid:paraId="5F4F0D62" w16cid:durableId="285BB2F6"/>
  <w16cid:commentId w16cid:paraId="3480FEFE" w16cid:durableId="285BB304"/>
  <w16cid:commentId w16cid:paraId="01C5EA08" w16cid:durableId="285BB340"/>
  <w16cid:commentId w16cid:paraId="247AD514" w16cid:durableId="285BB379"/>
  <w16cid:commentId w16cid:paraId="6F92635A" w16cid:durableId="285BB3F8"/>
  <w16cid:commentId w16cid:paraId="6A5F1D0C" w16cid:durableId="285BB5D3"/>
  <w16cid:commentId w16cid:paraId="38A7D286" w16cid:durableId="285BB892"/>
  <w16cid:commentId w16cid:paraId="7C1779F2" w16cid:durableId="285BAE1B"/>
  <w16cid:commentId w16cid:paraId="53489C4D" w16cid:durableId="285BAF6A"/>
  <w16cid:commentId w16cid:paraId="01F5AE0A" w16cid:durableId="285B9EB9"/>
  <w16cid:commentId w16cid:paraId="2214BDBD" w16cid:durableId="285BA193"/>
  <w16cid:commentId w16cid:paraId="6A7429F3" w16cid:durableId="285BA354"/>
  <w16cid:commentId w16cid:paraId="4B62F9E0" w16cid:durableId="285BBA9B"/>
  <w16cid:commentId w16cid:paraId="12DD3A5A" w16cid:durableId="285BBB63"/>
  <w16cid:commentId w16cid:paraId="4954ADA9" w16cid:durableId="285BBBE0"/>
  <w16cid:commentId w16cid:paraId="79875CCD" w16cid:durableId="285BBC40"/>
  <w16cid:commentId w16cid:paraId="2B3D472B" w16cid:durableId="285BBC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2DBA8" w14:textId="77777777" w:rsidR="00356911" w:rsidRDefault="00356911" w:rsidP="009219B0">
      <w:pPr>
        <w:spacing w:after="0" w:line="240" w:lineRule="auto"/>
      </w:pPr>
      <w:r>
        <w:separator/>
      </w:r>
    </w:p>
  </w:endnote>
  <w:endnote w:type="continuationSeparator" w:id="0">
    <w:p w14:paraId="1C80A936" w14:textId="77777777" w:rsidR="00356911" w:rsidRDefault="00356911" w:rsidP="0092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415583"/>
      <w:docPartObj>
        <w:docPartGallery w:val="Page Numbers (Bottom of Page)"/>
        <w:docPartUnique/>
      </w:docPartObj>
    </w:sdtPr>
    <w:sdtEndPr/>
    <w:sdtContent>
      <w:p w14:paraId="07142355" w14:textId="77777777" w:rsidR="004A1A39" w:rsidRDefault="004A1A39">
        <w:pPr>
          <w:pStyle w:val="Piedepgina"/>
          <w:jc w:val="center"/>
        </w:pPr>
        <w:r>
          <w:fldChar w:fldCharType="begin"/>
        </w:r>
        <w:r>
          <w:instrText>PAGE   \* MERGEFORMAT</w:instrText>
        </w:r>
        <w:r>
          <w:fldChar w:fldCharType="separate"/>
        </w:r>
        <w:r w:rsidR="009E401A" w:rsidRPr="009E401A">
          <w:rPr>
            <w:noProof/>
            <w:lang w:val="es-ES"/>
          </w:rPr>
          <w:t>1</w:t>
        </w:r>
        <w:r>
          <w:fldChar w:fldCharType="end"/>
        </w:r>
      </w:p>
    </w:sdtContent>
  </w:sdt>
  <w:p w14:paraId="2A9C16CC" w14:textId="77777777" w:rsidR="004A1A39" w:rsidRDefault="004A1A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6A20" w14:textId="77777777" w:rsidR="00356911" w:rsidRDefault="00356911" w:rsidP="009219B0">
      <w:pPr>
        <w:spacing w:after="0" w:line="240" w:lineRule="auto"/>
      </w:pPr>
      <w:r>
        <w:separator/>
      </w:r>
    </w:p>
  </w:footnote>
  <w:footnote w:type="continuationSeparator" w:id="0">
    <w:p w14:paraId="193F8D65" w14:textId="77777777" w:rsidR="00356911" w:rsidRDefault="00356911" w:rsidP="009219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38DD"/>
    <w:multiLevelType w:val="hybridMultilevel"/>
    <w:tmpl w:val="C57837D2"/>
    <w:lvl w:ilvl="0" w:tplc="CD76B554">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F6B11A0"/>
    <w:multiLevelType w:val="multilevel"/>
    <w:tmpl w:val="C0AE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B7F9D"/>
    <w:multiLevelType w:val="hybridMultilevel"/>
    <w:tmpl w:val="19DEB61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585871F3"/>
    <w:multiLevelType w:val="hybridMultilevel"/>
    <w:tmpl w:val="A4D0422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5ADE4B2D"/>
    <w:multiLevelType w:val="hybridMultilevel"/>
    <w:tmpl w:val="67D01A40"/>
    <w:lvl w:ilvl="0" w:tplc="4C0A0003">
      <w:start w:val="1"/>
      <w:numFmt w:val="bullet"/>
      <w:lvlText w:val="o"/>
      <w:lvlJc w:val="left"/>
      <w:pPr>
        <w:ind w:left="720" w:hanging="360"/>
      </w:pPr>
      <w:rPr>
        <w:rFonts w:ascii="Courier New" w:hAnsi="Courier New" w:cs="Courier New"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633405E9"/>
    <w:multiLevelType w:val="hybridMultilevel"/>
    <w:tmpl w:val="F4E475DA"/>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15:restartNumberingAfterBreak="0">
    <w:nsid w:val="6FB36ACE"/>
    <w:multiLevelType w:val="hybridMultilevel"/>
    <w:tmpl w:val="7C927336"/>
    <w:lvl w:ilvl="0" w:tplc="4C0A000D">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6"/>
  </w:num>
  <w:num w:numId="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activeWritingStyle w:appName="MSWord" w:lang="pt-BR" w:vendorID="64" w:dllVersion="6" w:nlCheck="1" w:checkStyle="0"/>
  <w:activeWritingStyle w:appName="MSWord" w:lang="es-NI" w:vendorID="64" w:dllVersion="6" w:nlCheck="1" w:checkStyle="1"/>
  <w:activeWritingStyle w:appName="MSWord" w:lang="en-US" w:vendorID="64" w:dllVersion="6" w:nlCheck="1" w:checkStyle="1"/>
  <w:activeWritingStyle w:appName="MSWord" w:lang="es-ES" w:vendorID="64" w:dllVersion="6" w:nlCheck="1" w:checkStyle="1"/>
  <w:activeWritingStyle w:appName="MSWord" w:lang="es-NI"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NI"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es-419"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EEA"/>
    <w:rsid w:val="000016AF"/>
    <w:rsid w:val="00005C29"/>
    <w:rsid w:val="00006A6C"/>
    <w:rsid w:val="00012C55"/>
    <w:rsid w:val="00023258"/>
    <w:rsid w:val="00027938"/>
    <w:rsid w:val="00037A30"/>
    <w:rsid w:val="00044E8A"/>
    <w:rsid w:val="000450AD"/>
    <w:rsid w:val="00045355"/>
    <w:rsid w:val="00052813"/>
    <w:rsid w:val="000621F1"/>
    <w:rsid w:val="00066090"/>
    <w:rsid w:val="00093899"/>
    <w:rsid w:val="0009395F"/>
    <w:rsid w:val="000A068A"/>
    <w:rsid w:val="000A1ED6"/>
    <w:rsid w:val="000B02A1"/>
    <w:rsid w:val="000B2652"/>
    <w:rsid w:val="000B3D79"/>
    <w:rsid w:val="000B3DFD"/>
    <w:rsid w:val="000C1EE2"/>
    <w:rsid w:val="000D05AD"/>
    <w:rsid w:val="000E1F2F"/>
    <w:rsid w:val="000E6800"/>
    <w:rsid w:val="000E6CB6"/>
    <w:rsid w:val="000F10EF"/>
    <w:rsid w:val="000F369E"/>
    <w:rsid w:val="000F6DD3"/>
    <w:rsid w:val="001253B5"/>
    <w:rsid w:val="0013034C"/>
    <w:rsid w:val="0013171C"/>
    <w:rsid w:val="00156376"/>
    <w:rsid w:val="0016187E"/>
    <w:rsid w:val="001803F4"/>
    <w:rsid w:val="001835B4"/>
    <w:rsid w:val="00183ACF"/>
    <w:rsid w:val="001C0FBD"/>
    <w:rsid w:val="001D393E"/>
    <w:rsid w:val="001E03EF"/>
    <w:rsid w:val="001E28E3"/>
    <w:rsid w:val="001E4A0F"/>
    <w:rsid w:val="001E6A47"/>
    <w:rsid w:val="001F2836"/>
    <w:rsid w:val="002004C7"/>
    <w:rsid w:val="00200630"/>
    <w:rsid w:val="00201F64"/>
    <w:rsid w:val="0020485A"/>
    <w:rsid w:val="002077CE"/>
    <w:rsid w:val="00211DFF"/>
    <w:rsid w:val="0024007D"/>
    <w:rsid w:val="00246422"/>
    <w:rsid w:val="002569BE"/>
    <w:rsid w:val="002734ED"/>
    <w:rsid w:val="00275E82"/>
    <w:rsid w:val="002765EF"/>
    <w:rsid w:val="0027793B"/>
    <w:rsid w:val="002903B3"/>
    <w:rsid w:val="00291D0D"/>
    <w:rsid w:val="002A6859"/>
    <w:rsid w:val="002B075E"/>
    <w:rsid w:val="002B2F17"/>
    <w:rsid w:val="002C22FA"/>
    <w:rsid w:val="002C2501"/>
    <w:rsid w:val="002C3D20"/>
    <w:rsid w:val="002C6ECE"/>
    <w:rsid w:val="002D0629"/>
    <w:rsid w:val="002D4A92"/>
    <w:rsid w:val="002D5183"/>
    <w:rsid w:val="002E7311"/>
    <w:rsid w:val="002F19D9"/>
    <w:rsid w:val="002F5E57"/>
    <w:rsid w:val="002F65C4"/>
    <w:rsid w:val="00343DB4"/>
    <w:rsid w:val="003542D5"/>
    <w:rsid w:val="00356911"/>
    <w:rsid w:val="00363B2C"/>
    <w:rsid w:val="0037106A"/>
    <w:rsid w:val="00371BBE"/>
    <w:rsid w:val="00372A77"/>
    <w:rsid w:val="00375549"/>
    <w:rsid w:val="0037606E"/>
    <w:rsid w:val="00376786"/>
    <w:rsid w:val="003A11BC"/>
    <w:rsid w:val="003A39EF"/>
    <w:rsid w:val="003A4F1B"/>
    <w:rsid w:val="003B61ED"/>
    <w:rsid w:val="003B6BEE"/>
    <w:rsid w:val="003C236A"/>
    <w:rsid w:val="003D2B33"/>
    <w:rsid w:val="003E37FD"/>
    <w:rsid w:val="003E4837"/>
    <w:rsid w:val="003F6D61"/>
    <w:rsid w:val="003F7220"/>
    <w:rsid w:val="00425834"/>
    <w:rsid w:val="00442E5B"/>
    <w:rsid w:val="00446C25"/>
    <w:rsid w:val="00461BC4"/>
    <w:rsid w:val="00462825"/>
    <w:rsid w:val="00470300"/>
    <w:rsid w:val="004769AD"/>
    <w:rsid w:val="0048004C"/>
    <w:rsid w:val="00491A35"/>
    <w:rsid w:val="00493183"/>
    <w:rsid w:val="00497A75"/>
    <w:rsid w:val="004A1167"/>
    <w:rsid w:val="004A1A39"/>
    <w:rsid w:val="004A742D"/>
    <w:rsid w:val="004B4EB6"/>
    <w:rsid w:val="004B7491"/>
    <w:rsid w:val="004E0339"/>
    <w:rsid w:val="004E238C"/>
    <w:rsid w:val="004E3450"/>
    <w:rsid w:val="004E6CC0"/>
    <w:rsid w:val="004F703F"/>
    <w:rsid w:val="005002C0"/>
    <w:rsid w:val="00502A4F"/>
    <w:rsid w:val="00502A56"/>
    <w:rsid w:val="0050711D"/>
    <w:rsid w:val="005169DE"/>
    <w:rsid w:val="00520C5C"/>
    <w:rsid w:val="00523420"/>
    <w:rsid w:val="005250FB"/>
    <w:rsid w:val="00525B9A"/>
    <w:rsid w:val="00532D07"/>
    <w:rsid w:val="00536360"/>
    <w:rsid w:val="005537C2"/>
    <w:rsid w:val="00566291"/>
    <w:rsid w:val="00570147"/>
    <w:rsid w:val="00583FFE"/>
    <w:rsid w:val="005841E9"/>
    <w:rsid w:val="00586986"/>
    <w:rsid w:val="00590549"/>
    <w:rsid w:val="005A62D1"/>
    <w:rsid w:val="005B36AF"/>
    <w:rsid w:val="005C089F"/>
    <w:rsid w:val="005E02BD"/>
    <w:rsid w:val="005E02CE"/>
    <w:rsid w:val="005E221D"/>
    <w:rsid w:val="005F0BB7"/>
    <w:rsid w:val="00600101"/>
    <w:rsid w:val="006153FF"/>
    <w:rsid w:val="00617252"/>
    <w:rsid w:val="0063327C"/>
    <w:rsid w:val="00640570"/>
    <w:rsid w:val="00642010"/>
    <w:rsid w:val="0065134D"/>
    <w:rsid w:val="0065156C"/>
    <w:rsid w:val="00651617"/>
    <w:rsid w:val="00657A07"/>
    <w:rsid w:val="006749E1"/>
    <w:rsid w:val="006762A6"/>
    <w:rsid w:val="00683D84"/>
    <w:rsid w:val="00691251"/>
    <w:rsid w:val="006930BA"/>
    <w:rsid w:val="00696EE0"/>
    <w:rsid w:val="006978A6"/>
    <w:rsid w:val="006A646B"/>
    <w:rsid w:val="006B4E85"/>
    <w:rsid w:val="006B79C2"/>
    <w:rsid w:val="006D33ED"/>
    <w:rsid w:val="006D37A1"/>
    <w:rsid w:val="006D39EB"/>
    <w:rsid w:val="006D59BC"/>
    <w:rsid w:val="006D6E9F"/>
    <w:rsid w:val="006F77CD"/>
    <w:rsid w:val="00705F66"/>
    <w:rsid w:val="00706553"/>
    <w:rsid w:val="007131C1"/>
    <w:rsid w:val="00721D20"/>
    <w:rsid w:val="00730A44"/>
    <w:rsid w:val="00733A2C"/>
    <w:rsid w:val="00746AEF"/>
    <w:rsid w:val="00760DD3"/>
    <w:rsid w:val="00784F5B"/>
    <w:rsid w:val="0079255A"/>
    <w:rsid w:val="00795F8C"/>
    <w:rsid w:val="007A2FF7"/>
    <w:rsid w:val="007A504D"/>
    <w:rsid w:val="007B6BA5"/>
    <w:rsid w:val="007C5F5A"/>
    <w:rsid w:val="007C7986"/>
    <w:rsid w:val="007D356F"/>
    <w:rsid w:val="007D399E"/>
    <w:rsid w:val="007E31A8"/>
    <w:rsid w:val="007F5846"/>
    <w:rsid w:val="007F6F28"/>
    <w:rsid w:val="00800B57"/>
    <w:rsid w:val="0081272D"/>
    <w:rsid w:val="00825181"/>
    <w:rsid w:val="008308E9"/>
    <w:rsid w:val="0083718E"/>
    <w:rsid w:val="0086428E"/>
    <w:rsid w:val="0086585A"/>
    <w:rsid w:val="00870F87"/>
    <w:rsid w:val="00871F7E"/>
    <w:rsid w:val="00873C45"/>
    <w:rsid w:val="008804E5"/>
    <w:rsid w:val="00880EF1"/>
    <w:rsid w:val="00881644"/>
    <w:rsid w:val="008A56BB"/>
    <w:rsid w:val="008B060D"/>
    <w:rsid w:val="008C2018"/>
    <w:rsid w:val="008D5E85"/>
    <w:rsid w:val="008F0A79"/>
    <w:rsid w:val="008F3339"/>
    <w:rsid w:val="0090154C"/>
    <w:rsid w:val="00911030"/>
    <w:rsid w:val="009116A0"/>
    <w:rsid w:val="00915E32"/>
    <w:rsid w:val="009214CD"/>
    <w:rsid w:val="009219B0"/>
    <w:rsid w:val="00936B38"/>
    <w:rsid w:val="009419FC"/>
    <w:rsid w:val="0094564F"/>
    <w:rsid w:val="00947E76"/>
    <w:rsid w:val="00961EEA"/>
    <w:rsid w:val="00964A33"/>
    <w:rsid w:val="00981398"/>
    <w:rsid w:val="00984256"/>
    <w:rsid w:val="00985513"/>
    <w:rsid w:val="00996298"/>
    <w:rsid w:val="009A36C9"/>
    <w:rsid w:val="009A39FB"/>
    <w:rsid w:val="009A5787"/>
    <w:rsid w:val="009C4AEB"/>
    <w:rsid w:val="009D2424"/>
    <w:rsid w:val="009E24EF"/>
    <w:rsid w:val="009E401A"/>
    <w:rsid w:val="009E4EF0"/>
    <w:rsid w:val="009F1278"/>
    <w:rsid w:val="009F75A7"/>
    <w:rsid w:val="00A0034D"/>
    <w:rsid w:val="00A00F6C"/>
    <w:rsid w:val="00A022E5"/>
    <w:rsid w:val="00A215E6"/>
    <w:rsid w:val="00A342AC"/>
    <w:rsid w:val="00A418C0"/>
    <w:rsid w:val="00A516ED"/>
    <w:rsid w:val="00A52BA4"/>
    <w:rsid w:val="00A565E0"/>
    <w:rsid w:val="00A71000"/>
    <w:rsid w:val="00A85833"/>
    <w:rsid w:val="00A92053"/>
    <w:rsid w:val="00AA0634"/>
    <w:rsid w:val="00AA6D2D"/>
    <w:rsid w:val="00AD7298"/>
    <w:rsid w:val="00AE15B4"/>
    <w:rsid w:val="00AF1613"/>
    <w:rsid w:val="00B066AA"/>
    <w:rsid w:val="00B07CB7"/>
    <w:rsid w:val="00B10B0C"/>
    <w:rsid w:val="00B11656"/>
    <w:rsid w:val="00B144E5"/>
    <w:rsid w:val="00B235EE"/>
    <w:rsid w:val="00B24E2C"/>
    <w:rsid w:val="00B24FC8"/>
    <w:rsid w:val="00B44BC6"/>
    <w:rsid w:val="00B47E36"/>
    <w:rsid w:val="00B5345F"/>
    <w:rsid w:val="00B5425E"/>
    <w:rsid w:val="00B77704"/>
    <w:rsid w:val="00BA37D7"/>
    <w:rsid w:val="00BA5DA5"/>
    <w:rsid w:val="00BB4103"/>
    <w:rsid w:val="00BC5FB7"/>
    <w:rsid w:val="00BE0D3B"/>
    <w:rsid w:val="00BE22A2"/>
    <w:rsid w:val="00C00F37"/>
    <w:rsid w:val="00C05D55"/>
    <w:rsid w:val="00C1654B"/>
    <w:rsid w:val="00C16DA1"/>
    <w:rsid w:val="00C17D58"/>
    <w:rsid w:val="00C23027"/>
    <w:rsid w:val="00C25E9F"/>
    <w:rsid w:val="00C46291"/>
    <w:rsid w:val="00C5010B"/>
    <w:rsid w:val="00C557E6"/>
    <w:rsid w:val="00C64EA2"/>
    <w:rsid w:val="00C71B56"/>
    <w:rsid w:val="00C71CA5"/>
    <w:rsid w:val="00C8048D"/>
    <w:rsid w:val="00C9235C"/>
    <w:rsid w:val="00CA1176"/>
    <w:rsid w:val="00CA3650"/>
    <w:rsid w:val="00CB7C63"/>
    <w:rsid w:val="00CC1DC7"/>
    <w:rsid w:val="00CD7A05"/>
    <w:rsid w:val="00CD7F8C"/>
    <w:rsid w:val="00CE151D"/>
    <w:rsid w:val="00CF33A7"/>
    <w:rsid w:val="00D03527"/>
    <w:rsid w:val="00D174EF"/>
    <w:rsid w:val="00D24D65"/>
    <w:rsid w:val="00D341D5"/>
    <w:rsid w:val="00D35153"/>
    <w:rsid w:val="00D35895"/>
    <w:rsid w:val="00D35A7C"/>
    <w:rsid w:val="00D469CB"/>
    <w:rsid w:val="00D51BEF"/>
    <w:rsid w:val="00D72C9E"/>
    <w:rsid w:val="00D72F4D"/>
    <w:rsid w:val="00D735C3"/>
    <w:rsid w:val="00D757A8"/>
    <w:rsid w:val="00D80445"/>
    <w:rsid w:val="00D85477"/>
    <w:rsid w:val="00D94704"/>
    <w:rsid w:val="00D95399"/>
    <w:rsid w:val="00D9780E"/>
    <w:rsid w:val="00D97EE1"/>
    <w:rsid w:val="00DB05BD"/>
    <w:rsid w:val="00DB7F72"/>
    <w:rsid w:val="00DC3916"/>
    <w:rsid w:val="00DC3C57"/>
    <w:rsid w:val="00DC5335"/>
    <w:rsid w:val="00DE0B84"/>
    <w:rsid w:val="00DE2616"/>
    <w:rsid w:val="00DF06DD"/>
    <w:rsid w:val="00E01941"/>
    <w:rsid w:val="00E13746"/>
    <w:rsid w:val="00E13CB9"/>
    <w:rsid w:val="00E14B86"/>
    <w:rsid w:val="00E30275"/>
    <w:rsid w:val="00E304C4"/>
    <w:rsid w:val="00E50719"/>
    <w:rsid w:val="00E50A1B"/>
    <w:rsid w:val="00E510D7"/>
    <w:rsid w:val="00E53373"/>
    <w:rsid w:val="00E671C1"/>
    <w:rsid w:val="00E675B8"/>
    <w:rsid w:val="00E70FD9"/>
    <w:rsid w:val="00E8185E"/>
    <w:rsid w:val="00E9095D"/>
    <w:rsid w:val="00E933DD"/>
    <w:rsid w:val="00E95455"/>
    <w:rsid w:val="00EB2E9F"/>
    <w:rsid w:val="00EB5FEE"/>
    <w:rsid w:val="00EC2E47"/>
    <w:rsid w:val="00EC706B"/>
    <w:rsid w:val="00ED1424"/>
    <w:rsid w:val="00ED7E64"/>
    <w:rsid w:val="00EE01C0"/>
    <w:rsid w:val="00EF006C"/>
    <w:rsid w:val="00EF03AC"/>
    <w:rsid w:val="00EF25F1"/>
    <w:rsid w:val="00F148F3"/>
    <w:rsid w:val="00F15FF3"/>
    <w:rsid w:val="00F24D2C"/>
    <w:rsid w:val="00F41907"/>
    <w:rsid w:val="00F453FF"/>
    <w:rsid w:val="00F461BC"/>
    <w:rsid w:val="00F563E6"/>
    <w:rsid w:val="00F729E6"/>
    <w:rsid w:val="00F7421A"/>
    <w:rsid w:val="00F80972"/>
    <w:rsid w:val="00F83DF7"/>
    <w:rsid w:val="00F92D58"/>
    <w:rsid w:val="00F9746E"/>
    <w:rsid w:val="00FC532A"/>
    <w:rsid w:val="00FD04E2"/>
    <w:rsid w:val="00FE2A1E"/>
    <w:rsid w:val="00FE616D"/>
    <w:rsid w:val="00FF1C16"/>
    <w:rsid w:val="00FF2BAA"/>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2072"/>
  <w15:docId w15:val="{A9DC25CA-F952-4148-9458-C07E799B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29"/>
  </w:style>
  <w:style w:type="paragraph" w:styleId="Ttulo1">
    <w:name w:val="heading 1"/>
    <w:basedOn w:val="Normal"/>
    <w:next w:val="Normal"/>
    <w:link w:val="Ttulo1Car"/>
    <w:uiPriority w:val="9"/>
    <w:qFormat/>
    <w:rsid w:val="00F453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453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B235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DF06D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70300"/>
    <w:rPr>
      <w:color w:val="0563C1" w:themeColor="hyperlink"/>
      <w:u w:val="single"/>
    </w:rPr>
  </w:style>
  <w:style w:type="paragraph" w:styleId="Encabezado">
    <w:name w:val="header"/>
    <w:basedOn w:val="Normal"/>
    <w:link w:val="EncabezadoCar"/>
    <w:uiPriority w:val="99"/>
    <w:unhideWhenUsed/>
    <w:rsid w:val="009219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9B0"/>
  </w:style>
  <w:style w:type="paragraph" w:styleId="Piedepgina">
    <w:name w:val="footer"/>
    <w:basedOn w:val="Normal"/>
    <w:link w:val="PiedepginaCar"/>
    <w:uiPriority w:val="99"/>
    <w:unhideWhenUsed/>
    <w:rsid w:val="009219B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9B0"/>
  </w:style>
  <w:style w:type="paragraph" w:styleId="Prrafodelista">
    <w:name w:val="List Paragraph"/>
    <w:basedOn w:val="Normal"/>
    <w:uiPriority w:val="34"/>
    <w:qFormat/>
    <w:rsid w:val="00006A6C"/>
    <w:pPr>
      <w:ind w:left="720"/>
      <w:contextualSpacing/>
    </w:pPr>
  </w:style>
  <w:style w:type="paragraph" w:styleId="Sinespaciado">
    <w:name w:val="No Spacing"/>
    <w:link w:val="SinespaciadoCar"/>
    <w:uiPriority w:val="1"/>
    <w:qFormat/>
    <w:rsid w:val="007A2FF7"/>
    <w:pPr>
      <w:spacing w:after="0" w:line="240" w:lineRule="auto"/>
    </w:pPr>
  </w:style>
  <w:style w:type="character" w:styleId="Hipervnculovisitado">
    <w:name w:val="FollowedHyperlink"/>
    <w:basedOn w:val="Fuentedeprrafopredeter"/>
    <w:uiPriority w:val="99"/>
    <w:semiHidden/>
    <w:unhideWhenUsed/>
    <w:rsid w:val="00B066AA"/>
    <w:rPr>
      <w:color w:val="954F72" w:themeColor="followedHyperlink"/>
      <w:u w:val="single"/>
    </w:rPr>
  </w:style>
  <w:style w:type="character" w:customStyle="1" w:styleId="Ttulo1Car">
    <w:name w:val="Título 1 Car"/>
    <w:basedOn w:val="Fuentedeprrafopredeter"/>
    <w:link w:val="Ttulo1"/>
    <w:uiPriority w:val="9"/>
    <w:rsid w:val="00F453FF"/>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F453FF"/>
    <w:pPr>
      <w:outlineLvl w:val="9"/>
    </w:pPr>
    <w:rPr>
      <w:lang w:eastAsia="es-NI"/>
    </w:rPr>
  </w:style>
  <w:style w:type="paragraph" w:styleId="TDC1">
    <w:name w:val="toc 1"/>
    <w:basedOn w:val="Normal"/>
    <w:next w:val="Normal"/>
    <w:autoRedefine/>
    <w:uiPriority w:val="39"/>
    <w:unhideWhenUsed/>
    <w:rsid w:val="00F453FF"/>
    <w:pPr>
      <w:tabs>
        <w:tab w:val="right" w:leader="dot" w:pos="8828"/>
      </w:tabs>
      <w:spacing w:after="100"/>
    </w:pPr>
    <w:rPr>
      <w:b/>
      <w:noProof/>
    </w:rPr>
  </w:style>
  <w:style w:type="character" w:customStyle="1" w:styleId="Ttulo2Car">
    <w:name w:val="Título 2 Car"/>
    <w:basedOn w:val="Fuentedeprrafopredeter"/>
    <w:link w:val="Ttulo2"/>
    <w:uiPriority w:val="9"/>
    <w:rsid w:val="00F453FF"/>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F453FF"/>
    <w:pPr>
      <w:spacing w:after="100"/>
      <w:ind w:left="220"/>
    </w:pPr>
  </w:style>
  <w:style w:type="character" w:customStyle="1" w:styleId="SinespaciadoCar">
    <w:name w:val="Sin espaciado Car"/>
    <w:basedOn w:val="Fuentedeprrafopredeter"/>
    <w:link w:val="Sinespaciado"/>
    <w:uiPriority w:val="1"/>
    <w:rsid w:val="00E9095D"/>
  </w:style>
  <w:style w:type="character" w:styleId="Refdecomentario">
    <w:name w:val="annotation reference"/>
    <w:basedOn w:val="Fuentedeprrafopredeter"/>
    <w:uiPriority w:val="99"/>
    <w:semiHidden/>
    <w:unhideWhenUsed/>
    <w:rsid w:val="005002C0"/>
    <w:rPr>
      <w:sz w:val="16"/>
      <w:szCs w:val="16"/>
    </w:rPr>
  </w:style>
  <w:style w:type="paragraph" w:styleId="Textocomentario">
    <w:name w:val="annotation text"/>
    <w:basedOn w:val="Normal"/>
    <w:link w:val="TextocomentarioCar"/>
    <w:uiPriority w:val="99"/>
    <w:unhideWhenUsed/>
    <w:rsid w:val="005002C0"/>
    <w:pPr>
      <w:spacing w:line="240" w:lineRule="auto"/>
    </w:pPr>
    <w:rPr>
      <w:sz w:val="20"/>
      <w:szCs w:val="20"/>
    </w:rPr>
  </w:style>
  <w:style w:type="character" w:customStyle="1" w:styleId="TextocomentarioCar">
    <w:name w:val="Texto comentario Car"/>
    <w:basedOn w:val="Fuentedeprrafopredeter"/>
    <w:link w:val="Textocomentario"/>
    <w:uiPriority w:val="99"/>
    <w:rsid w:val="005002C0"/>
    <w:rPr>
      <w:sz w:val="20"/>
      <w:szCs w:val="20"/>
    </w:rPr>
  </w:style>
  <w:style w:type="paragraph" w:styleId="Asuntodelcomentario">
    <w:name w:val="annotation subject"/>
    <w:basedOn w:val="Textocomentario"/>
    <w:next w:val="Textocomentario"/>
    <w:link w:val="AsuntodelcomentarioCar"/>
    <w:uiPriority w:val="99"/>
    <w:semiHidden/>
    <w:unhideWhenUsed/>
    <w:rsid w:val="005002C0"/>
    <w:rPr>
      <w:b/>
      <w:bCs/>
    </w:rPr>
  </w:style>
  <w:style w:type="character" w:customStyle="1" w:styleId="AsuntodelcomentarioCar">
    <w:name w:val="Asunto del comentario Car"/>
    <w:basedOn w:val="TextocomentarioCar"/>
    <w:link w:val="Asuntodelcomentario"/>
    <w:uiPriority w:val="99"/>
    <w:semiHidden/>
    <w:rsid w:val="005002C0"/>
    <w:rPr>
      <w:b/>
      <w:bCs/>
      <w:sz w:val="20"/>
      <w:szCs w:val="20"/>
    </w:rPr>
  </w:style>
  <w:style w:type="paragraph" w:styleId="Textodeglobo">
    <w:name w:val="Balloon Text"/>
    <w:basedOn w:val="Normal"/>
    <w:link w:val="TextodegloboCar"/>
    <w:uiPriority w:val="99"/>
    <w:semiHidden/>
    <w:unhideWhenUsed/>
    <w:rsid w:val="00E137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746"/>
    <w:rPr>
      <w:rFonts w:ascii="Tahoma" w:hAnsi="Tahoma" w:cs="Tahoma"/>
      <w:sz w:val="16"/>
      <w:szCs w:val="16"/>
    </w:rPr>
  </w:style>
  <w:style w:type="character" w:customStyle="1" w:styleId="Ttulo3Car">
    <w:name w:val="Título 3 Car"/>
    <w:basedOn w:val="Fuentedeprrafopredeter"/>
    <w:link w:val="Ttulo3"/>
    <w:uiPriority w:val="9"/>
    <w:semiHidden/>
    <w:rsid w:val="00B235EE"/>
    <w:rPr>
      <w:rFonts w:asciiTheme="majorHAnsi" w:eastAsiaTheme="majorEastAsia" w:hAnsiTheme="majorHAnsi" w:cstheme="majorBidi"/>
      <w:color w:val="1F4D78" w:themeColor="accent1" w:themeShade="7F"/>
      <w:sz w:val="24"/>
      <w:szCs w:val="24"/>
    </w:rPr>
  </w:style>
  <w:style w:type="paragraph" w:styleId="Bibliografa">
    <w:name w:val="Bibliography"/>
    <w:basedOn w:val="Normal"/>
    <w:next w:val="Normal"/>
    <w:uiPriority w:val="37"/>
    <w:unhideWhenUsed/>
    <w:rsid w:val="00B235EE"/>
  </w:style>
  <w:style w:type="character" w:customStyle="1" w:styleId="Mencinsinresolver1">
    <w:name w:val="Mención sin resolver1"/>
    <w:basedOn w:val="Fuentedeprrafopredeter"/>
    <w:uiPriority w:val="99"/>
    <w:semiHidden/>
    <w:unhideWhenUsed/>
    <w:rsid w:val="002F5E57"/>
    <w:rPr>
      <w:color w:val="605E5C"/>
      <w:shd w:val="clear" w:color="auto" w:fill="E1DFDD"/>
    </w:rPr>
  </w:style>
  <w:style w:type="character" w:customStyle="1" w:styleId="Mencinsinresolver2">
    <w:name w:val="Mención sin resolver2"/>
    <w:basedOn w:val="Fuentedeprrafopredeter"/>
    <w:uiPriority w:val="99"/>
    <w:semiHidden/>
    <w:unhideWhenUsed/>
    <w:rsid w:val="00A418C0"/>
    <w:rPr>
      <w:color w:val="605E5C"/>
      <w:shd w:val="clear" w:color="auto" w:fill="E1DFDD"/>
    </w:rPr>
  </w:style>
  <w:style w:type="character" w:customStyle="1" w:styleId="Ttulo5Car">
    <w:name w:val="Título 5 Car"/>
    <w:basedOn w:val="Fuentedeprrafopredeter"/>
    <w:link w:val="Ttulo5"/>
    <w:uiPriority w:val="9"/>
    <w:semiHidden/>
    <w:rsid w:val="00DF06DD"/>
    <w:rPr>
      <w:rFonts w:asciiTheme="majorHAnsi" w:eastAsiaTheme="majorEastAsia" w:hAnsiTheme="majorHAnsi" w:cstheme="majorBidi"/>
      <w:color w:val="2E74B5" w:themeColor="accent1" w:themeShade="BF"/>
    </w:rPr>
  </w:style>
  <w:style w:type="character" w:customStyle="1" w:styleId="UnresolvedMention">
    <w:name w:val="Unresolved Mention"/>
    <w:basedOn w:val="Fuentedeprrafopredeter"/>
    <w:uiPriority w:val="99"/>
    <w:semiHidden/>
    <w:unhideWhenUsed/>
    <w:rsid w:val="00BE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0906">
      <w:bodyDiv w:val="1"/>
      <w:marLeft w:val="0"/>
      <w:marRight w:val="0"/>
      <w:marTop w:val="0"/>
      <w:marBottom w:val="0"/>
      <w:divBdr>
        <w:top w:val="none" w:sz="0" w:space="0" w:color="auto"/>
        <w:left w:val="none" w:sz="0" w:space="0" w:color="auto"/>
        <w:bottom w:val="none" w:sz="0" w:space="0" w:color="auto"/>
        <w:right w:val="none" w:sz="0" w:space="0" w:color="auto"/>
      </w:divBdr>
    </w:div>
    <w:div w:id="214004532">
      <w:bodyDiv w:val="1"/>
      <w:marLeft w:val="0"/>
      <w:marRight w:val="0"/>
      <w:marTop w:val="0"/>
      <w:marBottom w:val="0"/>
      <w:divBdr>
        <w:top w:val="none" w:sz="0" w:space="0" w:color="auto"/>
        <w:left w:val="none" w:sz="0" w:space="0" w:color="auto"/>
        <w:bottom w:val="none" w:sz="0" w:space="0" w:color="auto"/>
        <w:right w:val="none" w:sz="0" w:space="0" w:color="auto"/>
      </w:divBdr>
    </w:div>
    <w:div w:id="214706567">
      <w:bodyDiv w:val="1"/>
      <w:marLeft w:val="0"/>
      <w:marRight w:val="0"/>
      <w:marTop w:val="0"/>
      <w:marBottom w:val="0"/>
      <w:divBdr>
        <w:top w:val="none" w:sz="0" w:space="0" w:color="auto"/>
        <w:left w:val="none" w:sz="0" w:space="0" w:color="auto"/>
        <w:bottom w:val="none" w:sz="0" w:space="0" w:color="auto"/>
        <w:right w:val="none" w:sz="0" w:space="0" w:color="auto"/>
      </w:divBdr>
    </w:div>
    <w:div w:id="307705560">
      <w:bodyDiv w:val="1"/>
      <w:marLeft w:val="0"/>
      <w:marRight w:val="0"/>
      <w:marTop w:val="0"/>
      <w:marBottom w:val="0"/>
      <w:divBdr>
        <w:top w:val="none" w:sz="0" w:space="0" w:color="auto"/>
        <w:left w:val="none" w:sz="0" w:space="0" w:color="auto"/>
        <w:bottom w:val="none" w:sz="0" w:space="0" w:color="auto"/>
        <w:right w:val="none" w:sz="0" w:space="0" w:color="auto"/>
      </w:divBdr>
    </w:div>
    <w:div w:id="310209212">
      <w:bodyDiv w:val="1"/>
      <w:marLeft w:val="0"/>
      <w:marRight w:val="0"/>
      <w:marTop w:val="0"/>
      <w:marBottom w:val="0"/>
      <w:divBdr>
        <w:top w:val="none" w:sz="0" w:space="0" w:color="auto"/>
        <w:left w:val="none" w:sz="0" w:space="0" w:color="auto"/>
        <w:bottom w:val="none" w:sz="0" w:space="0" w:color="auto"/>
        <w:right w:val="none" w:sz="0" w:space="0" w:color="auto"/>
      </w:divBdr>
    </w:div>
    <w:div w:id="376972828">
      <w:bodyDiv w:val="1"/>
      <w:marLeft w:val="0"/>
      <w:marRight w:val="0"/>
      <w:marTop w:val="0"/>
      <w:marBottom w:val="0"/>
      <w:divBdr>
        <w:top w:val="none" w:sz="0" w:space="0" w:color="auto"/>
        <w:left w:val="none" w:sz="0" w:space="0" w:color="auto"/>
        <w:bottom w:val="none" w:sz="0" w:space="0" w:color="auto"/>
        <w:right w:val="none" w:sz="0" w:space="0" w:color="auto"/>
      </w:divBdr>
    </w:div>
    <w:div w:id="377320493">
      <w:bodyDiv w:val="1"/>
      <w:marLeft w:val="0"/>
      <w:marRight w:val="0"/>
      <w:marTop w:val="0"/>
      <w:marBottom w:val="0"/>
      <w:divBdr>
        <w:top w:val="none" w:sz="0" w:space="0" w:color="auto"/>
        <w:left w:val="none" w:sz="0" w:space="0" w:color="auto"/>
        <w:bottom w:val="none" w:sz="0" w:space="0" w:color="auto"/>
        <w:right w:val="none" w:sz="0" w:space="0" w:color="auto"/>
      </w:divBdr>
    </w:div>
    <w:div w:id="513157567">
      <w:bodyDiv w:val="1"/>
      <w:marLeft w:val="0"/>
      <w:marRight w:val="0"/>
      <w:marTop w:val="0"/>
      <w:marBottom w:val="0"/>
      <w:divBdr>
        <w:top w:val="none" w:sz="0" w:space="0" w:color="auto"/>
        <w:left w:val="none" w:sz="0" w:space="0" w:color="auto"/>
        <w:bottom w:val="none" w:sz="0" w:space="0" w:color="auto"/>
        <w:right w:val="none" w:sz="0" w:space="0" w:color="auto"/>
      </w:divBdr>
    </w:div>
    <w:div w:id="614211639">
      <w:bodyDiv w:val="1"/>
      <w:marLeft w:val="0"/>
      <w:marRight w:val="0"/>
      <w:marTop w:val="0"/>
      <w:marBottom w:val="0"/>
      <w:divBdr>
        <w:top w:val="none" w:sz="0" w:space="0" w:color="auto"/>
        <w:left w:val="none" w:sz="0" w:space="0" w:color="auto"/>
        <w:bottom w:val="none" w:sz="0" w:space="0" w:color="auto"/>
        <w:right w:val="none" w:sz="0" w:space="0" w:color="auto"/>
      </w:divBdr>
    </w:div>
    <w:div w:id="638219463">
      <w:bodyDiv w:val="1"/>
      <w:marLeft w:val="0"/>
      <w:marRight w:val="0"/>
      <w:marTop w:val="0"/>
      <w:marBottom w:val="0"/>
      <w:divBdr>
        <w:top w:val="none" w:sz="0" w:space="0" w:color="auto"/>
        <w:left w:val="none" w:sz="0" w:space="0" w:color="auto"/>
        <w:bottom w:val="none" w:sz="0" w:space="0" w:color="auto"/>
        <w:right w:val="none" w:sz="0" w:space="0" w:color="auto"/>
      </w:divBdr>
    </w:div>
    <w:div w:id="655301431">
      <w:bodyDiv w:val="1"/>
      <w:marLeft w:val="0"/>
      <w:marRight w:val="0"/>
      <w:marTop w:val="0"/>
      <w:marBottom w:val="0"/>
      <w:divBdr>
        <w:top w:val="none" w:sz="0" w:space="0" w:color="auto"/>
        <w:left w:val="none" w:sz="0" w:space="0" w:color="auto"/>
        <w:bottom w:val="none" w:sz="0" w:space="0" w:color="auto"/>
        <w:right w:val="none" w:sz="0" w:space="0" w:color="auto"/>
      </w:divBdr>
    </w:div>
    <w:div w:id="697900467">
      <w:bodyDiv w:val="1"/>
      <w:marLeft w:val="0"/>
      <w:marRight w:val="0"/>
      <w:marTop w:val="0"/>
      <w:marBottom w:val="0"/>
      <w:divBdr>
        <w:top w:val="none" w:sz="0" w:space="0" w:color="auto"/>
        <w:left w:val="none" w:sz="0" w:space="0" w:color="auto"/>
        <w:bottom w:val="none" w:sz="0" w:space="0" w:color="auto"/>
        <w:right w:val="none" w:sz="0" w:space="0" w:color="auto"/>
      </w:divBdr>
    </w:div>
    <w:div w:id="769593233">
      <w:bodyDiv w:val="1"/>
      <w:marLeft w:val="0"/>
      <w:marRight w:val="0"/>
      <w:marTop w:val="0"/>
      <w:marBottom w:val="0"/>
      <w:divBdr>
        <w:top w:val="none" w:sz="0" w:space="0" w:color="auto"/>
        <w:left w:val="none" w:sz="0" w:space="0" w:color="auto"/>
        <w:bottom w:val="none" w:sz="0" w:space="0" w:color="auto"/>
        <w:right w:val="none" w:sz="0" w:space="0" w:color="auto"/>
      </w:divBdr>
    </w:div>
    <w:div w:id="991061196">
      <w:bodyDiv w:val="1"/>
      <w:marLeft w:val="0"/>
      <w:marRight w:val="0"/>
      <w:marTop w:val="0"/>
      <w:marBottom w:val="0"/>
      <w:divBdr>
        <w:top w:val="none" w:sz="0" w:space="0" w:color="auto"/>
        <w:left w:val="none" w:sz="0" w:space="0" w:color="auto"/>
        <w:bottom w:val="none" w:sz="0" w:space="0" w:color="auto"/>
        <w:right w:val="none" w:sz="0" w:space="0" w:color="auto"/>
      </w:divBdr>
    </w:div>
    <w:div w:id="1183785998">
      <w:bodyDiv w:val="1"/>
      <w:marLeft w:val="0"/>
      <w:marRight w:val="0"/>
      <w:marTop w:val="0"/>
      <w:marBottom w:val="0"/>
      <w:divBdr>
        <w:top w:val="none" w:sz="0" w:space="0" w:color="auto"/>
        <w:left w:val="none" w:sz="0" w:space="0" w:color="auto"/>
        <w:bottom w:val="none" w:sz="0" w:space="0" w:color="auto"/>
        <w:right w:val="none" w:sz="0" w:space="0" w:color="auto"/>
      </w:divBdr>
    </w:div>
    <w:div w:id="1197501970">
      <w:bodyDiv w:val="1"/>
      <w:marLeft w:val="0"/>
      <w:marRight w:val="0"/>
      <w:marTop w:val="0"/>
      <w:marBottom w:val="0"/>
      <w:divBdr>
        <w:top w:val="none" w:sz="0" w:space="0" w:color="auto"/>
        <w:left w:val="none" w:sz="0" w:space="0" w:color="auto"/>
        <w:bottom w:val="none" w:sz="0" w:space="0" w:color="auto"/>
        <w:right w:val="none" w:sz="0" w:space="0" w:color="auto"/>
      </w:divBdr>
    </w:div>
    <w:div w:id="1289749937">
      <w:bodyDiv w:val="1"/>
      <w:marLeft w:val="0"/>
      <w:marRight w:val="0"/>
      <w:marTop w:val="0"/>
      <w:marBottom w:val="0"/>
      <w:divBdr>
        <w:top w:val="none" w:sz="0" w:space="0" w:color="auto"/>
        <w:left w:val="none" w:sz="0" w:space="0" w:color="auto"/>
        <w:bottom w:val="none" w:sz="0" w:space="0" w:color="auto"/>
        <w:right w:val="none" w:sz="0" w:space="0" w:color="auto"/>
      </w:divBdr>
    </w:div>
    <w:div w:id="1355419444">
      <w:bodyDiv w:val="1"/>
      <w:marLeft w:val="0"/>
      <w:marRight w:val="0"/>
      <w:marTop w:val="0"/>
      <w:marBottom w:val="0"/>
      <w:divBdr>
        <w:top w:val="none" w:sz="0" w:space="0" w:color="auto"/>
        <w:left w:val="none" w:sz="0" w:space="0" w:color="auto"/>
        <w:bottom w:val="none" w:sz="0" w:space="0" w:color="auto"/>
        <w:right w:val="none" w:sz="0" w:space="0" w:color="auto"/>
      </w:divBdr>
    </w:div>
    <w:div w:id="1404260038">
      <w:bodyDiv w:val="1"/>
      <w:marLeft w:val="0"/>
      <w:marRight w:val="0"/>
      <w:marTop w:val="0"/>
      <w:marBottom w:val="0"/>
      <w:divBdr>
        <w:top w:val="none" w:sz="0" w:space="0" w:color="auto"/>
        <w:left w:val="none" w:sz="0" w:space="0" w:color="auto"/>
        <w:bottom w:val="none" w:sz="0" w:space="0" w:color="auto"/>
        <w:right w:val="none" w:sz="0" w:space="0" w:color="auto"/>
      </w:divBdr>
    </w:div>
    <w:div w:id="1419249273">
      <w:bodyDiv w:val="1"/>
      <w:marLeft w:val="0"/>
      <w:marRight w:val="0"/>
      <w:marTop w:val="0"/>
      <w:marBottom w:val="0"/>
      <w:divBdr>
        <w:top w:val="none" w:sz="0" w:space="0" w:color="auto"/>
        <w:left w:val="none" w:sz="0" w:space="0" w:color="auto"/>
        <w:bottom w:val="none" w:sz="0" w:space="0" w:color="auto"/>
        <w:right w:val="none" w:sz="0" w:space="0" w:color="auto"/>
      </w:divBdr>
    </w:div>
    <w:div w:id="1461529271">
      <w:bodyDiv w:val="1"/>
      <w:marLeft w:val="0"/>
      <w:marRight w:val="0"/>
      <w:marTop w:val="0"/>
      <w:marBottom w:val="0"/>
      <w:divBdr>
        <w:top w:val="none" w:sz="0" w:space="0" w:color="auto"/>
        <w:left w:val="none" w:sz="0" w:space="0" w:color="auto"/>
        <w:bottom w:val="none" w:sz="0" w:space="0" w:color="auto"/>
        <w:right w:val="none" w:sz="0" w:space="0" w:color="auto"/>
      </w:divBdr>
    </w:div>
    <w:div w:id="1469932661">
      <w:bodyDiv w:val="1"/>
      <w:marLeft w:val="0"/>
      <w:marRight w:val="0"/>
      <w:marTop w:val="0"/>
      <w:marBottom w:val="0"/>
      <w:divBdr>
        <w:top w:val="none" w:sz="0" w:space="0" w:color="auto"/>
        <w:left w:val="none" w:sz="0" w:space="0" w:color="auto"/>
        <w:bottom w:val="none" w:sz="0" w:space="0" w:color="auto"/>
        <w:right w:val="none" w:sz="0" w:space="0" w:color="auto"/>
      </w:divBdr>
    </w:div>
    <w:div w:id="1488328234">
      <w:bodyDiv w:val="1"/>
      <w:marLeft w:val="0"/>
      <w:marRight w:val="0"/>
      <w:marTop w:val="0"/>
      <w:marBottom w:val="0"/>
      <w:divBdr>
        <w:top w:val="none" w:sz="0" w:space="0" w:color="auto"/>
        <w:left w:val="none" w:sz="0" w:space="0" w:color="auto"/>
        <w:bottom w:val="none" w:sz="0" w:space="0" w:color="auto"/>
        <w:right w:val="none" w:sz="0" w:space="0" w:color="auto"/>
      </w:divBdr>
    </w:div>
    <w:div w:id="1527984247">
      <w:bodyDiv w:val="1"/>
      <w:marLeft w:val="0"/>
      <w:marRight w:val="0"/>
      <w:marTop w:val="0"/>
      <w:marBottom w:val="0"/>
      <w:divBdr>
        <w:top w:val="none" w:sz="0" w:space="0" w:color="auto"/>
        <w:left w:val="none" w:sz="0" w:space="0" w:color="auto"/>
        <w:bottom w:val="none" w:sz="0" w:space="0" w:color="auto"/>
        <w:right w:val="none" w:sz="0" w:space="0" w:color="auto"/>
      </w:divBdr>
    </w:div>
    <w:div w:id="1565412575">
      <w:bodyDiv w:val="1"/>
      <w:marLeft w:val="0"/>
      <w:marRight w:val="0"/>
      <w:marTop w:val="0"/>
      <w:marBottom w:val="0"/>
      <w:divBdr>
        <w:top w:val="none" w:sz="0" w:space="0" w:color="auto"/>
        <w:left w:val="none" w:sz="0" w:space="0" w:color="auto"/>
        <w:bottom w:val="none" w:sz="0" w:space="0" w:color="auto"/>
        <w:right w:val="none" w:sz="0" w:space="0" w:color="auto"/>
      </w:divBdr>
    </w:div>
    <w:div w:id="1705783654">
      <w:bodyDiv w:val="1"/>
      <w:marLeft w:val="0"/>
      <w:marRight w:val="0"/>
      <w:marTop w:val="0"/>
      <w:marBottom w:val="0"/>
      <w:divBdr>
        <w:top w:val="none" w:sz="0" w:space="0" w:color="auto"/>
        <w:left w:val="none" w:sz="0" w:space="0" w:color="auto"/>
        <w:bottom w:val="none" w:sz="0" w:space="0" w:color="auto"/>
        <w:right w:val="none" w:sz="0" w:space="0" w:color="auto"/>
      </w:divBdr>
    </w:div>
    <w:div w:id="1760711903">
      <w:bodyDiv w:val="1"/>
      <w:marLeft w:val="0"/>
      <w:marRight w:val="0"/>
      <w:marTop w:val="0"/>
      <w:marBottom w:val="0"/>
      <w:divBdr>
        <w:top w:val="none" w:sz="0" w:space="0" w:color="auto"/>
        <w:left w:val="none" w:sz="0" w:space="0" w:color="auto"/>
        <w:bottom w:val="none" w:sz="0" w:space="0" w:color="auto"/>
        <w:right w:val="none" w:sz="0" w:space="0" w:color="auto"/>
      </w:divBdr>
    </w:div>
    <w:div w:id="1855146650">
      <w:bodyDiv w:val="1"/>
      <w:marLeft w:val="0"/>
      <w:marRight w:val="0"/>
      <w:marTop w:val="0"/>
      <w:marBottom w:val="0"/>
      <w:divBdr>
        <w:top w:val="none" w:sz="0" w:space="0" w:color="auto"/>
        <w:left w:val="none" w:sz="0" w:space="0" w:color="auto"/>
        <w:bottom w:val="none" w:sz="0" w:space="0" w:color="auto"/>
        <w:right w:val="none" w:sz="0" w:space="0" w:color="auto"/>
      </w:divBdr>
    </w:div>
    <w:div w:id="1857883843">
      <w:bodyDiv w:val="1"/>
      <w:marLeft w:val="0"/>
      <w:marRight w:val="0"/>
      <w:marTop w:val="0"/>
      <w:marBottom w:val="0"/>
      <w:divBdr>
        <w:top w:val="none" w:sz="0" w:space="0" w:color="auto"/>
        <w:left w:val="none" w:sz="0" w:space="0" w:color="auto"/>
        <w:bottom w:val="none" w:sz="0" w:space="0" w:color="auto"/>
        <w:right w:val="none" w:sz="0" w:space="0" w:color="auto"/>
      </w:divBdr>
    </w:div>
    <w:div w:id="1861968787">
      <w:bodyDiv w:val="1"/>
      <w:marLeft w:val="0"/>
      <w:marRight w:val="0"/>
      <w:marTop w:val="0"/>
      <w:marBottom w:val="0"/>
      <w:divBdr>
        <w:top w:val="none" w:sz="0" w:space="0" w:color="auto"/>
        <w:left w:val="none" w:sz="0" w:space="0" w:color="auto"/>
        <w:bottom w:val="none" w:sz="0" w:space="0" w:color="auto"/>
        <w:right w:val="none" w:sz="0" w:space="0" w:color="auto"/>
      </w:divBdr>
    </w:div>
    <w:div w:id="1872110337">
      <w:bodyDiv w:val="1"/>
      <w:marLeft w:val="0"/>
      <w:marRight w:val="0"/>
      <w:marTop w:val="0"/>
      <w:marBottom w:val="0"/>
      <w:divBdr>
        <w:top w:val="none" w:sz="0" w:space="0" w:color="auto"/>
        <w:left w:val="none" w:sz="0" w:space="0" w:color="auto"/>
        <w:bottom w:val="none" w:sz="0" w:space="0" w:color="auto"/>
        <w:right w:val="none" w:sz="0" w:space="0" w:color="auto"/>
      </w:divBdr>
    </w:div>
    <w:div w:id="1872497409">
      <w:bodyDiv w:val="1"/>
      <w:marLeft w:val="0"/>
      <w:marRight w:val="0"/>
      <w:marTop w:val="0"/>
      <w:marBottom w:val="0"/>
      <w:divBdr>
        <w:top w:val="none" w:sz="0" w:space="0" w:color="auto"/>
        <w:left w:val="none" w:sz="0" w:space="0" w:color="auto"/>
        <w:bottom w:val="none" w:sz="0" w:space="0" w:color="auto"/>
        <w:right w:val="none" w:sz="0" w:space="0" w:color="auto"/>
      </w:divBdr>
    </w:div>
    <w:div w:id="1923876339">
      <w:bodyDiv w:val="1"/>
      <w:marLeft w:val="0"/>
      <w:marRight w:val="0"/>
      <w:marTop w:val="0"/>
      <w:marBottom w:val="0"/>
      <w:divBdr>
        <w:top w:val="none" w:sz="0" w:space="0" w:color="auto"/>
        <w:left w:val="none" w:sz="0" w:space="0" w:color="auto"/>
        <w:bottom w:val="none" w:sz="0" w:space="0" w:color="auto"/>
        <w:right w:val="none" w:sz="0" w:space="0" w:color="auto"/>
      </w:divBdr>
    </w:div>
    <w:div w:id="1978411581">
      <w:bodyDiv w:val="1"/>
      <w:marLeft w:val="0"/>
      <w:marRight w:val="0"/>
      <w:marTop w:val="0"/>
      <w:marBottom w:val="0"/>
      <w:divBdr>
        <w:top w:val="none" w:sz="0" w:space="0" w:color="auto"/>
        <w:left w:val="none" w:sz="0" w:space="0" w:color="auto"/>
        <w:bottom w:val="none" w:sz="0" w:space="0" w:color="auto"/>
        <w:right w:val="none" w:sz="0" w:space="0" w:color="auto"/>
      </w:divBdr>
    </w:div>
    <w:div w:id="2000113451">
      <w:bodyDiv w:val="1"/>
      <w:marLeft w:val="0"/>
      <w:marRight w:val="0"/>
      <w:marTop w:val="0"/>
      <w:marBottom w:val="0"/>
      <w:divBdr>
        <w:top w:val="none" w:sz="0" w:space="0" w:color="auto"/>
        <w:left w:val="none" w:sz="0" w:space="0" w:color="auto"/>
        <w:bottom w:val="none" w:sz="0" w:space="0" w:color="auto"/>
        <w:right w:val="none" w:sz="0" w:space="0" w:color="auto"/>
      </w:divBdr>
    </w:div>
    <w:div w:id="2028216194">
      <w:bodyDiv w:val="1"/>
      <w:marLeft w:val="0"/>
      <w:marRight w:val="0"/>
      <w:marTop w:val="0"/>
      <w:marBottom w:val="0"/>
      <w:divBdr>
        <w:top w:val="none" w:sz="0" w:space="0" w:color="auto"/>
        <w:left w:val="none" w:sz="0" w:space="0" w:color="auto"/>
        <w:bottom w:val="none" w:sz="0" w:space="0" w:color="auto"/>
        <w:right w:val="none" w:sz="0" w:space="0" w:color="auto"/>
      </w:divBdr>
    </w:div>
    <w:div w:id="2111461453">
      <w:bodyDiv w:val="1"/>
      <w:marLeft w:val="0"/>
      <w:marRight w:val="0"/>
      <w:marTop w:val="0"/>
      <w:marBottom w:val="0"/>
      <w:divBdr>
        <w:top w:val="none" w:sz="0" w:space="0" w:color="auto"/>
        <w:left w:val="none" w:sz="0" w:space="0" w:color="auto"/>
        <w:bottom w:val="none" w:sz="0" w:space="0" w:color="auto"/>
        <w:right w:val="none" w:sz="0" w:space="0" w:color="auto"/>
      </w:divBdr>
    </w:div>
    <w:div w:id="211282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377/encuentro.v0i57.4026" TargetMode="External"/><Relationship Id="rId18" Type="http://schemas.openxmlformats.org/officeDocument/2006/relationships/hyperlink" Target="https://www.anmm.org.mx/bgmm/1864_2007/2001-137-3-269-276.pdf" TargetMode="External"/><Relationship Id="rId26" Type="http://schemas.openxmlformats.org/officeDocument/2006/relationships/hyperlink" Target="https://picardami.files.wordpress.com/2016/12/eutanasia-enfermedad-catastrocc81fica-y-el-paciente-moribundo.pdf" TargetMode="External"/><Relationship Id="rId21" Type="http://schemas.openxmlformats.org/officeDocument/2006/relationships/hyperlink" Target="https://www.redalyc.org/pdf/411/41110104.pdf" TargetMode="External"/><Relationship Id="rId34" Type="http://schemas.openxmlformats.org/officeDocument/2006/relationships/hyperlink" Target="https://scielo.isciii.es/scielo.php?script=sci_arttext&amp;pid=S1134-80462006000300001" TargetMode="External"/><Relationship Id="rId7" Type="http://schemas.openxmlformats.org/officeDocument/2006/relationships/endnotes" Target="endnotes.xml"/><Relationship Id="rId12" Type="http://schemas.openxmlformats.org/officeDocument/2006/relationships/hyperlink" Target="http://www.scielo.org.bo/pdf/chc/v51n2/v51n2a13.pdf" TargetMode="External"/><Relationship Id="rId17" Type="http://schemas.openxmlformats.org/officeDocument/2006/relationships/hyperlink" Target="http://scielo.sld.cu/scielo.php?script=sci_arttext&amp;pid=S0864-03192006000200007&amp;lng=es&amp;tlng=es" TargetMode="External"/><Relationship Id="rId25" Type="http://schemas.openxmlformats.org/officeDocument/2006/relationships/hyperlink" Target="https://paliativossinfronteras.org/wp-content/uploads/Guia-de-alivio-del-dolor.OMS_.pdf" TargetMode="External"/><Relationship Id="rId33" Type="http://schemas.openxmlformats.org/officeDocument/2006/relationships/hyperlink" Target="https://sisbib.unmsm.edu.pe/bvrevistas/spmi/v15n4/actidues_m%C3%A9dicos.htm" TargetMode="External"/><Relationship Id="rId2" Type="http://schemas.openxmlformats.org/officeDocument/2006/relationships/numbering" Target="numbering.xml"/><Relationship Id="rId16" Type="http://schemas.openxmlformats.org/officeDocument/2006/relationships/hyperlink" Target="https://enfoquesjuridicos.uv.mx/index.php/letrasjuridicas/article/view/2531" TargetMode="External"/><Relationship Id="rId20" Type="http://schemas.openxmlformats.org/officeDocument/2006/relationships/hyperlink" Target="https://integracion-academica.org/anteriores/2-uncategorised/240-creencias-cientificas-y-religiosas-acerca-de-la-muerte-y-la-vida-despues-de-la-muerte-validacion-de-una-escala" TargetMode="External"/><Relationship Id="rId29" Type="http://schemas.openxmlformats.org/officeDocument/2006/relationships/hyperlink" Target="https://www.bioeticaweb.com/elio-sgreccia-manual-de-bioetica-ii/" TargetMode="Externa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lud.gob.ar/dels/printpdf/86" TargetMode="External"/><Relationship Id="rId24" Type="http://schemas.openxmlformats.org/officeDocument/2006/relationships/hyperlink" Target="http://scielo.isciii.es/scielo.php?script=sci_arttext&amp;pid=S1137-66272007000600004&amp;lng=es&amp;tlng=es" TargetMode="External"/><Relationship Id="rId32" Type="http://schemas.openxmlformats.org/officeDocument/2006/relationships/hyperlink" Target="https://www.scielo.cl/scielo.php?script=sci_arttext&amp;pid=S0718-09502003000200004" TargetMode="External"/><Relationship Id="rId37"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doi.org/10.1016/S0212-5382(06)71058-5" TargetMode="External"/><Relationship Id="rId23" Type="http://schemas.openxmlformats.org/officeDocument/2006/relationships/hyperlink" Target="https://dx.doi.org/10.4067/S0034-98872003000600015" TargetMode="External"/><Relationship Id="rId28" Type="http://schemas.openxmlformats.org/officeDocument/2006/relationships/hyperlink" Target="http://ve.scielo.org/scielo.php?script=sci_arttext&amp;pid=S0798-04692006000100008&amp;lng=es&amp;tlng=es" TargetMode="External"/><Relationship Id="rId36" Type="http://schemas.openxmlformats.org/officeDocument/2006/relationships/fontTable" Target="fontTable.xml"/><Relationship Id="rId10" Type="http://schemas.openxmlformats.org/officeDocument/2006/relationships/hyperlink" Target="https://doi.org/10.1016/j.reu.2015.12.001" TargetMode="External"/><Relationship Id="rId19" Type="http://schemas.openxmlformats.org/officeDocument/2006/relationships/hyperlink" Target="http://scielo.sld.cu/scielo.php?script=sci_arttext&amp;pid=S1029-30192012000600015&amp;lng=es&amp;tlng=es" TargetMode="External"/><Relationship Id="rId31" Type="http://schemas.openxmlformats.org/officeDocument/2006/relationships/hyperlink" Target="https://enciclopediadebioetica.com/mod/page/view.php?id=3357" TargetMode="External"/><Relationship Id="rId4" Type="http://schemas.openxmlformats.org/officeDocument/2006/relationships/settings" Target="settings.xml"/><Relationship Id="rId9" Type="http://schemas.openxmlformats.org/officeDocument/2006/relationships/hyperlink" Target="https://orcid.org/0009-0003-4756-2051" TargetMode="External"/><Relationship Id="rId14" Type="http://schemas.openxmlformats.org/officeDocument/2006/relationships/hyperlink" Target="https://derechoamorir.org/wp-content/uploads/2018/04/entorno-social-eutanasia-y-suicidio-asistido.pdf" TargetMode="External"/><Relationship Id="rId22" Type="http://schemas.openxmlformats.org/officeDocument/2006/relationships/hyperlink" Target="https://www.paho.org/hq/dmdocuments/2012/PAHO-Guias-Manejo-Clinico-2002-Spa.pdf" TargetMode="External"/><Relationship Id="rId27" Type="http://schemas.openxmlformats.org/officeDocument/2006/relationships/hyperlink" Target="https://dx.doi.org/10.4067/S1726-569X2020000200179" TargetMode="External"/><Relationship Id="rId30" Type="http://schemas.openxmlformats.org/officeDocument/2006/relationships/hyperlink" Target="https://dx.doi.org/10.4067/S1726-569X2000000100007" TargetMode="External"/><Relationship Id="rId35" Type="http://schemas.openxmlformats.org/officeDocument/2006/relationships/footer" Target="footer1.xml"/><Relationship Id="rId8" Type="http://schemas.openxmlformats.org/officeDocument/2006/relationships/hyperlink" Target="mailto:francisrivas03@gmail.com"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Pau00</b:Tag>
    <b:SourceType>JournalArticle</b:SourceType>
    <b:Guid>{F4B71E62-A936-4F15-9318-A76CCBEE577C}</b:Guid>
    <b:Author>
      <b:Author>
        <b:NameList>
          <b:Person>
            <b:Last>Taboada</b:Last>
            <b:First>Paulina</b:First>
          </b:Person>
        </b:NameList>
      </b:Author>
    </b:Author>
    <b:Title>El derecho a morir con dignidad</b:Title>
    <b:JournalName>SCIELO</b:JournalName>
    <b:Year>2000</b:Year>
    <b:Pages>2</b:Pages>
    <b:RefOrder>3</b:RefOrder>
  </b:Source>
  <b:Source>
    <b:Tag>Jac06</b:Tag>
    <b:SourceType>JournalArticle</b:SourceType>
    <b:Guid>{0A016BA8-8563-4E27-85D9-1A4A8CADA817}</b:Guid>
    <b:Author>
      <b:Author>
        <b:NameList>
          <b:Person>
            <b:Last>Cortez</b:Last>
            <b:First>Jacqueline</b:First>
          </b:Person>
        </b:NameList>
      </b:Author>
    </b:Author>
    <b:Title>Aspectos bioeticos del final de la vida</b:Title>
    <b:JournalName>Scielo</b:JournalName>
    <b:Year>2006</b:Year>
    <b:Pages>5</b:Pages>
    <b:RefOrder>2</b:RefOrder>
  </b:Source>
  <b:Source>
    <b:Tag>Pau001</b:Tag>
    <b:SourceType>JournalArticle</b:SourceType>
    <b:Guid>{BC581F86-82B4-4761-9951-DB4E2C078940}</b:Guid>
    <b:Author>
      <b:Author>
        <b:NameList>
          <b:Person>
            <b:Last>Taboada</b:Last>
            <b:First>Paulina</b:First>
          </b:Person>
        </b:NameList>
      </b:Author>
    </b:Author>
    <b:Title>Derecho a morir con dignidad </b:Title>
    <b:JournalName>SCIELO</b:JournalName>
    <b:Year>2000</b:Year>
    <b:Pages>2</b:Pages>
    <b:RefOrder>4</b:RefOrder>
  </b:Source>
  <b:Source>
    <b:Tag>Jac061</b:Tag>
    <b:SourceType>JournalArticle</b:SourceType>
    <b:Guid>{2AF52055-2557-46D8-A7E4-EA74F01732DF}</b:Guid>
    <b:Author>
      <b:Author>
        <b:NameList>
          <b:Person>
            <b:Last>G.</b:Last>
            <b:First>Jacqueline</b:First>
            <b:Middle>Cortez</b:Middle>
          </b:Person>
        </b:NameList>
      </b:Author>
    </b:Author>
    <b:Title>Aspectos bioeticos del final de la vida</b:Title>
    <b:JournalName>SCIELO</b:JournalName>
    <b:Year>2006</b:Year>
    <b:Pages>6</b:Pages>
    <b:RefOrder>5</b:RefOrder>
  </b:Source>
  <b:Source>
    <b:Tag>JMa07</b:Tag>
    <b:SourceType>JournalArticle</b:SourceType>
    <b:Guid>{F05EBAB7-1FCB-41B8-B9BA-7E8985DE4EEA}</b:Guid>
    <b:Author>
      <b:Author>
        <b:NameList>
          <b:Person>
            <b:Last>J</b:Last>
            <b:First>Masia</b:First>
          </b:Person>
        </b:NameList>
      </b:Author>
    </b:Author>
    <b:Title>Dignidad Humana y situaciones terminales</b:Title>
    <b:JournalName>SCIELO</b:JournalName>
    <b:Year>2007</b:Year>
    <b:Pages>6-8</b:Pages>
    <b:RefOrder>6</b:RefOrder>
  </b:Source>
  <b:Source>
    <b:Tag>OMS06</b:Tag>
    <b:SourceType>JournalArticle</b:SourceType>
    <b:Guid>{645B9543-912C-46AE-BB4C-AF6BB6065B10}</b:Guid>
    <b:Author>
      <b:Author>
        <b:NameList>
          <b:Person>
            <b:Last>OMS</b:Last>
          </b:Person>
        </b:NameList>
      </b:Author>
    </b:Author>
    <b:Title>Cuidados paliativos</b:Title>
    <b:JournalName>SCIELO</b:JournalName>
    <b:Year>2006</b:Year>
    <b:Pages>5</b:Pages>
    <b:RefOrder>7</b:RefOrder>
  </b:Source>
  <b:Source>
    <b:Tag>Gob17</b:Tag>
    <b:SourceType>JournalArticle</b:SourceType>
    <b:Guid>{F50934DB-B6E4-4F9B-93AC-DBFDB192A6C0}</b:Guid>
    <b:Author>
      <b:Author>
        <b:NameList>
          <b:Person>
            <b:Last>Mexico</b:Last>
            <b:First>Gobierno</b:First>
            <b:Middle>de</b:Middle>
          </b:Person>
        </b:NameList>
      </b:Author>
    </b:Author>
    <b:Title>Eutanacia Ortonacia y distanacia</b:Title>
    <b:Year>2017</b:Year>
    <b:Pages>6</b:Pages>
    <b:RefOrder>8</b:RefOrder>
  </b:Source>
  <b:Source>
    <b:Tag>Pau08</b:Tag>
    <b:SourceType>JournalArticle</b:SourceType>
    <b:Guid>{59D9419F-FA29-401A-BA7A-75EB2E8D899F}</b:Guid>
    <b:Author>
      <b:Author>
        <b:NameList>
          <b:Person>
            <b:Last>Taboada</b:Last>
            <b:First>Paulina</b:First>
          </b:Person>
        </b:NameList>
      </b:Author>
    </b:Author>
    <b:Title>LIMITACIÓN DE ESFUERZO TERAPÉUTICO Y PRINCIPIO ÉTICO DE PROPORCIONALIDAD TERAPÉUTICA</b:Title>
    <b:JournalName>Enciclopedia de bioetica</b:JournalName>
    <b:Year>2008</b:Year>
    <b:RefOrder>9</b:RefOrder>
  </b:Source>
  <b:Source>
    <b:Tag>Leo73</b:Tag>
    <b:SourceType>JournalArticle</b:SourceType>
    <b:Guid>{D0DD780D-103E-4B3F-8069-EBCCB356D1B9}</b:Guid>
    <b:Author>
      <b:Author>
        <b:NameList>
          <b:Person>
            <b:Last>A.</b:Last>
            <b:First>Leon</b:First>
          </b:Person>
        </b:NameList>
      </b:Author>
    </b:Author>
    <b:Title>Actitud ante el paciente incurable y el paciente moribundo</b:Title>
    <b:JournalName>Editorial cientifico media</b:JournalName>
    <b:Year>1973</b:Year>
    <b:Pages>5-10</b:Pages>
    <b:RefOrder>10</b:RefOrder>
  </b:Source>
  <b:Source>
    <b:Tag>Nid06</b:Tag>
    <b:SourceType>JournalArticle</b:SourceType>
    <b:Guid>{F01C2E68-3AA8-43D7-9E62-8C5737C779F1}</b:Guid>
    <b:Author>
      <b:Author>
        <b:NameList>
          <b:Person>
            <b:Last>Batista</b:Last>
            <b:First>Nidia</b:First>
            <b:Middle>Guimara</b:Middle>
          </b:Person>
        </b:NameList>
      </b:Author>
    </b:Author>
    <b:Title>Importancia de decir siempre la verdad al paciente</b:Title>
    <b:JournalName>Revista cubana de enfermeria</b:JournalName>
    <b:Year>2006</b:Year>
    <b:Pages>2-8</b:Pages>
    <b:RefOrder>11</b:RefOrder>
  </b:Source>
  <b:Source>
    <b:Tag>Mau03</b:Tag>
    <b:SourceType>JournalArticle</b:SourceType>
    <b:Guid>{A353E0C3-E3AD-470B-B0B4-A64617A4937C}</b:Guid>
    <b:Author>
      <b:Author>
        <b:NameList>
          <b:Person>
            <b:Last>Tapia.</b:Last>
            <b:First>Mauricio</b:First>
          </b:Person>
        </b:NameList>
      </b:Author>
    </b:Author>
    <b:Title>Responsabilidad civil médica: riesgo terapéutico, perjuicio de nacer y otros problemas actuales</b:Title>
    <b:JournalName>SCIELO</b:JournalName>
    <b:Year>2003</b:Year>
    <b:Pages>2-6</b:Pages>
    <b:RefOrder>12</b:RefOrder>
  </b:Source>
  <b:Source>
    <b:Tag>Mar06</b:Tag>
    <b:SourceType>JournalArticle</b:SourceType>
    <b:Guid>{5F7F57BB-4C38-447C-93F3-8C6C51EB524D}</b:Guid>
    <b:Author>
      <b:Author>
        <b:NameList>
          <b:Person>
            <b:Last>Silva</b:Last>
            <b:First>Marisela</b:First>
          </b:Person>
        </b:NameList>
      </b:Author>
    </b:Author>
    <b:Title>EL PACIENTE TERMINAL: REFLEXIONES ÉTICAS DEL MÉDICO Y LA FAMILIA.</b:Title>
    <b:JournalName>SCIELO</b:JournalName>
    <b:Year>2006</b:Year>
    <b:Pages>2</b:Pages>
    <b:RefOrder>13</b:RefOrder>
  </b:Source>
  <b:Source>
    <b:Tag>Nuñ22</b:Tag>
    <b:SourceType>DocumentFromInternetSite</b:SourceType>
    <b:Guid>{4D2DB484-19AA-4708-9453-043E29C627B2}</b:Guid>
    <b:Title>Monografías.com</b:Title>
    <b:Year>2022</b:Year>
    <b:Author>
      <b:Author>
        <b:NameList>
          <b:Person>
            <b:Last>Nuñez</b:Last>
            <b:First>Maria</b:First>
          </b:Person>
          <b:Person>
            <b:Last>Hurtado</b:Last>
            <b:First>Francisco</b:First>
          </b:Person>
          <b:Person>
            <b:Last>Mildestein</b:Last>
            <b:First>Silvia</b:First>
          </b:Person>
        </b:NameList>
      </b:Author>
    </b:Author>
    <b:InternetSiteTitle>Monografías.com</b:InternetSiteTitle>
    <b:URL>https://www.monografias.com/docs113/aspectos-bioeticos-proximidad-muerte/aspectos-bioeticos-proximidad-muerte</b:URL>
    <b:YearAccessed>2023</b:YearAccessed>
    <b:MonthAccessed>abril</b:MonthAccessed>
    <b:DayAccessed>17</b:DayAccessed>
    <b:ShortTitle>Aspectos bioéticos ante la proximidad de la muerte</b:ShortTitle>
    <b:RefOrder>1</b:RefOrder>
  </b:Source>
</b:Sources>
</file>

<file path=customXml/itemProps1.xml><?xml version="1.0" encoding="utf-8"?>
<ds:datastoreItem xmlns:ds="http://schemas.openxmlformats.org/officeDocument/2006/customXml" ds:itemID="{E789F169-F402-4DEF-8799-07A09BBE2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4603</Words>
  <Characters>25319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RIVAS</dc:creator>
  <cp:keywords/>
  <dc:description/>
  <cp:lastModifiedBy>FRANCIS RIVAS</cp:lastModifiedBy>
  <cp:revision>2</cp:revision>
  <dcterms:created xsi:type="dcterms:W3CDTF">2023-07-20T01:18:00Z</dcterms:created>
  <dcterms:modified xsi:type="dcterms:W3CDTF">2023-07-20T01:18:00Z</dcterms:modified>
</cp:coreProperties>
</file>